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6E" w:rsidRDefault="0044106E" w:rsidP="0044106E">
      <w:pPr>
        <w:pStyle w:val="a6"/>
        <w:ind w:firstLine="0"/>
        <w:rPr>
          <w:sz w:val="48"/>
          <w:szCs w:val="48"/>
        </w:rPr>
      </w:pPr>
    </w:p>
    <w:p w:rsidR="0044106E" w:rsidRDefault="0044106E" w:rsidP="0044106E">
      <w:pPr>
        <w:pStyle w:val="a7"/>
      </w:pPr>
    </w:p>
    <w:p w:rsidR="0044106E" w:rsidRDefault="0044106E" w:rsidP="0044106E">
      <w:pPr>
        <w:pStyle w:val="a4"/>
      </w:pPr>
    </w:p>
    <w:p w:rsidR="0044106E" w:rsidRDefault="0044106E" w:rsidP="0044106E">
      <w:pPr>
        <w:pStyle w:val="a4"/>
      </w:pPr>
    </w:p>
    <w:p w:rsidR="0044106E" w:rsidRDefault="0044106E" w:rsidP="0044106E">
      <w:pPr>
        <w:pStyle w:val="a4"/>
      </w:pPr>
    </w:p>
    <w:p w:rsidR="0044106E" w:rsidRPr="0044106E" w:rsidRDefault="0044106E" w:rsidP="0044106E">
      <w:pPr>
        <w:pStyle w:val="a4"/>
      </w:pPr>
    </w:p>
    <w:p w:rsidR="0044106E" w:rsidRDefault="0044106E" w:rsidP="0044106E">
      <w:pPr>
        <w:pStyle w:val="a6"/>
        <w:ind w:firstLine="0"/>
      </w:pPr>
      <w:r>
        <w:rPr>
          <w:rFonts w:ascii="Times New Roman" w:hAnsi="Times New Roman" w:cs="Times New Roman"/>
        </w:rPr>
        <w:t>Система МедСтатИнфо</w:t>
      </w:r>
    </w:p>
    <w:p w:rsidR="0044106E" w:rsidRDefault="0044106E" w:rsidP="0044106E"/>
    <w:p w:rsidR="0044106E" w:rsidRDefault="0044106E" w:rsidP="0044106E"/>
    <w:p w:rsidR="00980988" w:rsidRDefault="0044106E" w:rsidP="0044106E">
      <w:pPr>
        <w:pStyle w:val="a6"/>
      </w:pPr>
      <w:r>
        <w:t xml:space="preserve">Руководство </w:t>
      </w:r>
      <w:r w:rsidR="00980988">
        <w:t>по использованию</w:t>
      </w:r>
    </w:p>
    <w:p w:rsidR="0044106E" w:rsidRDefault="00980988" w:rsidP="0044106E">
      <w:pPr>
        <w:pStyle w:val="a6"/>
      </w:pPr>
      <w:r>
        <w:t>Демо Версии</w:t>
      </w:r>
      <w:r w:rsidR="0044106E" w:rsidRPr="00A00079">
        <w:t>.</w:t>
      </w:r>
    </w:p>
    <w:p w:rsidR="0044106E" w:rsidRPr="004A3FC6" w:rsidRDefault="0044106E" w:rsidP="0044106E">
      <w:pPr>
        <w:keepNext/>
        <w:tabs>
          <w:tab w:val="left" w:pos="0"/>
          <w:tab w:val="left" w:pos="459"/>
        </w:tabs>
        <w:spacing w:before="60" w:after="0" w:line="240" w:lineRule="auto"/>
        <w:ind w:firstLine="175"/>
        <w:jc w:val="center"/>
        <w:rPr>
          <w:sz w:val="28"/>
          <w:szCs w:val="28"/>
        </w:rPr>
      </w:pPr>
      <w:r w:rsidRPr="004A3FC6">
        <w:rPr>
          <w:sz w:val="28"/>
          <w:szCs w:val="28"/>
        </w:rPr>
        <w:t xml:space="preserve">На </w:t>
      </w:r>
      <w:r w:rsidRPr="004A3FC6">
        <w:rPr>
          <w:sz w:val="28"/>
          <w:szCs w:val="28"/>
        </w:rPr>
        <w:fldChar w:fldCharType="begin"/>
      </w:r>
      <w:r w:rsidRPr="004A3FC6">
        <w:rPr>
          <w:sz w:val="28"/>
          <w:szCs w:val="28"/>
        </w:rPr>
        <w:instrText xml:space="preserve"> NUMPAGES \*Arabic </w:instrText>
      </w:r>
      <w:r w:rsidRPr="004A3FC6">
        <w:rPr>
          <w:sz w:val="28"/>
          <w:szCs w:val="28"/>
        </w:rPr>
        <w:fldChar w:fldCharType="separate"/>
      </w:r>
      <w:r w:rsidR="00BC6736">
        <w:rPr>
          <w:noProof/>
          <w:sz w:val="28"/>
          <w:szCs w:val="28"/>
        </w:rPr>
        <w:t>10</w:t>
      </w:r>
      <w:r w:rsidRPr="004A3FC6">
        <w:rPr>
          <w:sz w:val="28"/>
          <w:szCs w:val="28"/>
        </w:rPr>
        <w:fldChar w:fldCharType="end"/>
      </w:r>
      <w:r w:rsidRPr="004A3FC6">
        <w:rPr>
          <w:sz w:val="28"/>
          <w:szCs w:val="28"/>
        </w:rPr>
        <w:t xml:space="preserve"> страницах</w:t>
      </w:r>
    </w:p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Default="0044106E" w:rsidP="0044106E"/>
    <w:p w:rsidR="0044106E" w:rsidRPr="00315991" w:rsidRDefault="0044106E" w:rsidP="0044106E">
      <w:r>
        <w:t>Версия 0.7</w:t>
      </w:r>
    </w:p>
    <w:p w:rsidR="00BC6736" w:rsidRDefault="00A70B85" w:rsidP="00AB117B">
      <w:pPr>
        <w:jc w:val="right"/>
        <w:rPr>
          <w:noProof/>
        </w:rPr>
      </w:pPr>
      <w:r w:rsidRPr="0044106E">
        <w:rPr>
          <w:i/>
        </w:rPr>
        <w:br w:type="page"/>
      </w:r>
      <w:r w:rsidR="00780018">
        <w:rPr>
          <w:i/>
          <w:lang w:val="en-US"/>
        </w:rPr>
        <w:fldChar w:fldCharType="begin"/>
      </w:r>
      <w:r w:rsidR="00780018" w:rsidRPr="0044106E">
        <w:rPr>
          <w:i/>
        </w:rPr>
        <w:instrText xml:space="preserve"> </w:instrText>
      </w:r>
      <w:r w:rsidR="00780018">
        <w:rPr>
          <w:i/>
          <w:lang w:val="en-US"/>
        </w:rPr>
        <w:instrText>TOC</w:instrText>
      </w:r>
      <w:r w:rsidR="00780018" w:rsidRPr="0044106E">
        <w:rPr>
          <w:i/>
        </w:rPr>
        <w:instrText xml:space="preserve"> \</w:instrText>
      </w:r>
      <w:r w:rsidR="00780018">
        <w:rPr>
          <w:i/>
          <w:lang w:val="en-US"/>
        </w:rPr>
        <w:instrText>o</w:instrText>
      </w:r>
      <w:r w:rsidR="00780018" w:rsidRPr="0044106E">
        <w:rPr>
          <w:i/>
        </w:rPr>
        <w:instrText xml:space="preserve"> "1-3" \</w:instrText>
      </w:r>
      <w:r w:rsidR="00780018">
        <w:rPr>
          <w:i/>
          <w:lang w:val="en-US"/>
        </w:rPr>
        <w:instrText>h</w:instrText>
      </w:r>
      <w:r w:rsidR="00780018" w:rsidRPr="0044106E">
        <w:rPr>
          <w:i/>
        </w:rPr>
        <w:instrText xml:space="preserve"> \</w:instrText>
      </w:r>
      <w:r w:rsidR="00780018">
        <w:rPr>
          <w:i/>
          <w:lang w:val="en-US"/>
        </w:rPr>
        <w:instrText>z</w:instrText>
      </w:r>
      <w:r w:rsidR="00780018" w:rsidRPr="0044106E">
        <w:rPr>
          <w:i/>
        </w:rPr>
        <w:instrText xml:space="preserve"> \</w:instrText>
      </w:r>
      <w:r w:rsidR="00780018">
        <w:rPr>
          <w:i/>
          <w:lang w:val="en-US"/>
        </w:rPr>
        <w:instrText>u</w:instrText>
      </w:r>
      <w:r w:rsidR="00780018" w:rsidRPr="0044106E">
        <w:rPr>
          <w:i/>
        </w:rPr>
        <w:instrText xml:space="preserve"> </w:instrText>
      </w:r>
      <w:r w:rsidR="00780018">
        <w:rPr>
          <w:i/>
          <w:lang w:val="en-US"/>
        </w:rPr>
        <w:fldChar w:fldCharType="separate"/>
      </w:r>
    </w:p>
    <w:p w:rsidR="00BC6736" w:rsidRDefault="00C21771">
      <w:pPr>
        <w:pStyle w:val="15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32132" w:history="1">
        <w:r w:rsidR="00BC6736" w:rsidRPr="006D62E5">
          <w:rPr>
            <w:rStyle w:val="ac"/>
            <w:noProof/>
          </w:rPr>
          <w:t>1.</w:t>
        </w:r>
        <w:r w:rsidR="00BC67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C6736" w:rsidRPr="006D62E5">
          <w:rPr>
            <w:rStyle w:val="ac"/>
            <w:noProof/>
          </w:rPr>
          <w:t>Общие сведения</w:t>
        </w:r>
        <w:r w:rsidR="00BC6736">
          <w:rPr>
            <w:noProof/>
            <w:webHidden/>
          </w:rPr>
          <w:tab/>
        </w:r>
        <w:r w:rsidR="00BC6736">
          <w:rPr>
            <w:noProof/>
            <w:webHidden/>
          </w:rPr>
          <w:fldChar w:fldCharType="begin"/>
        </w:r>
        <w:r w:rsidR="00BC6736">
          <w:rPr>
            <w:noProof/>
            <w:webHidden/>
          </w:rPr>
          <w:instrText xml:space="preserve"> PAGEREF _Toc48932132 \h </w:instrText>
        </w:r>
        <w:r w:rsidR="00BC6736">
          <w:rPr>
            <w:noProof/>
            <w:webHidden/>
          </w:rPr>
        </w:r>
        <w:r w:rsidR="00BC6736">
          <w:rPr>
            <w:noProof/>
            <w:webHidden/>
          </w:rPr>
          <w:fldChar w:fldCharType="separate"/>
        </w:r>
        <w:r w:rsidR="00BC6736">
          <w:rPr>
            <w:noProof/>
            <w:webHidden/>
          </w:rPr>
          <w:t>3</w:t>
        </w:r>
        <w:r w:rsidR="00BC6736">
          <w:rPr>
            <w:noProof/>
            <w:webHidden/>
          </w:rPr>
          <w:fldChar w:fldCharType="end"/>
        </w:r>
      </w:hyperlink>
    </w:p>
    <w:p w:rsidR="00BC6736" w:rsidRDefault="00C21771">
      <w:pPr>
        <w:pStyle w:val="15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32133" w:history="1">
        <w:r w:rsidR="00BC6736" w:rsidRPr="006D62E5">
          <w:rPr>
            <w:rStyle w:val="ac"/>
            <w:noProof/>
            <w:lang w:val="en-US"/>
          </w:rPr>
          <w:t>2.</w:t>
        </w:r>
        <w:r w:rsidR="00BC67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C6736" w:rsidRPr="006D62E5">
          <w:rPr>
            <w:rStyle w:val="ac"/>
            <w:noProof/>
          </w:rPr>
          <w:t>Возможности</w:t>
        </w:r>
        <w:r w:rsidR="00BC6736">
          <w:rPr>
            <w:noProof/>
            <w:webHidden/>
          </w:rPr>
          <w:tab/>
        </w:r>
        <w:r w:rsidR="00BC6736">
          <w:rPr>
            <w:noProof/>
            <w:webHidden/>
          </w:rPr>
          <w:fldChar w:fldCharType="begin"/>
        </w:r>
        <w:r w:rsidR="00BC6736">
          <w:rPr>
            <w:noProof/>
            <w:webHidden/>
          </w:rPr>
          <w:instrText xml:space="preserve"> PAGEREF _Toc48932133 \h </w:instrText>
        </w:r>
        <w:r w:rsidR="00BC6736">
          <w:rPr>
            <w:noProof/>
            <w:webHidden/>
          </w:rPr>
        </w:r>
        <w:r w:rsidR="00BC6736">
          <w:rPr>
            <w:noProof/>
            <w:webHidden/>
          </w:rPr>
          <w:fldChar w:fldCharType="separate"/>
        </w:r>
        <w:r w:rsidR="00BC6736">
          <w:rPr>
            <w:noProof/>
            <w:webHidden/>
          </w:rPr>
          <w:t>4</w:t>
        </w:r>
        <w:r w:rsidR="00BC6736">
          <w:rPr>
            <w:noProof/>
            <w:webHidden/>
          </w:rPr>
          <w:fldChar w:fldCharType="end"/>
        </w:r>
      </w:hyperlink>
    </w:p>
    <w:p w:rsidR="00BC6736" w:rsidRDefault="00C21771">
      <w:pPr>
        <w:pStyle w:val="20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932134" w:history="1">
        <w:r w:rsidR="00BC6736" w:rsidRPr="006D62E5">
          <w:rPr>
            <w:rStyle w:val="ac"/>
            <w:noProof/>
          </w:rPr>
          <w:t>2.1.</w:t>
        </w:r>
        <w:r w:rsidR="00BC67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BC6736" w:rsidRPr="006D62E5">
          <w:rPr>
            <w:rStyle w:val="ac"/>
            <w:noProof/>
          </w:rPr>
          <w:t>Организационные вопросы и права доступа</w:t>
        </w:r>
        <w:r w:rsidR="00BC6736">
          <w:rPr>
            <w:noProof/>
            <w:webHidden/>
          </w:rPr>
          <w:tab/>
        </w:r>
        <w:r w:rsidR="00BC6736">
          <w:rPr>
            <w:noProof/>
            <w:webHidden/>
          </w:rPr>
          <w:fldChar w:fldCharType="begin"/>
        </w:r>
        <w:r w:rsidR="00BC6736">
          <w:rPr>
            <w:noProof/>
            <w:webHidden/>
          </w:rPr>
          <w:instrText xml:space="preserve"> PAGEREF _Toc48932134 \h </w:instrText>
        </w:r>
        <w:r w:rsidR="00BC6736">
          <w:rPr>
            <w:noProof/>
            <w:webHidden/>
          </w:rPr>
        </w:r>
        <w:r w:rsidR="00BC6736">
          <w:rPr>
            <w:noProof/>
            <w:webHidden/>
          </w:rPr>
          <w:fldChar w:fldCharType="separate"/>
        </w:r>
        <w:r w:rsidR="00BC6736">
          <w:rPr>
            <w:noProof/>
            <w:webHidden/>
          </w:rPr>
          <w:t>6</w:t>
        </w:r>
        <w:r w:rsidR="00BC6736">
          <w:rPr>
            <w:noProof/>
            <w:webHidden/>
          </w:rPr>
          <w:fldChar w:fldCharType="end"/>
        </w:r>
      </w:hyperlink>
    </w:p>
    <w:p w:rsidR="00BC6736" w:rsidRDefault="00C21771">
      <w:pPr>
        <w:pStyle w:val="20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932135" w:history="1">
        <w:r w:rsidR="00BC6736" w:rsidRPr="006D62E5">
          <w:rPr>
            <w:rStyle w:val="ac"/>
            <w:noProof/>
          </w:rPr>
          <w:t>2.2.</w:t>
        </w:r>
        <w:r w:rsidR="00BC673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ru-RU"/>
          </w:rPr>
          <w:tab/>
        </w:r>
        <w:r w:rsidR="00BC6736" w:rsidRPr="006D62E5">
          <w:rPr>
            <w:rStyle w:val="ac"/>
            <w:noProof/>
          </w:rPr>
          <w:t>Технологии</w:t>
        </w:r>
        <w:r w:rsidR="00BC6736">
          <w:rPr>
            <w:noProof/>
            <w:webHidden/>
          </w:rPr>
          <w:tab/>
        </w:r>
        <w:r w:rsidR="00BC6736">
          <w:rPr>
            <w:noProof/>
            <w:webHidden/>
          </w:rPr>
          <w:fldChar w:fldCharType="begin"/>
        </w:r>
        <w:r w:rsidR="00BC6736">
          <w:rPr>
            <w:noProof/>
            <w:webHidden/>
          </w:rPr>
          <w:instrText xml:space="preserve"> PAGEREF _Toc48932135 \h </w:instrText>
        </w:r>
        <w:r w:rsidR="00BC6736">
          <w:rPr>
            <w:noProof/>
            <w:webHidden/>
          </w:rPr>
        </w:r>
        <w:r w:rsidR="00BC6736">
          <w:rPr>
            <w:noProof/>
            <w:webHidden/>
          </w:rPr>
          <w:fldChar w:fldCharType="separate"/>
        </w:r>
        <w:r w:rsidR="00BC6736">
          <w:rPr>
            <w:noProof/>
            <w:webHidden/>
          </w:rPr>
          <w:t>8</w:t>
        </w:r>
        <w:r w:rsidR="00BC6736">
          <w:rPr>
            <w:noProof/>
            <w:webHidden/>
          </w:rPr>
          <w:fldChar w:fldCharType="end"/>
        </w:r>
      </w:hyperlink>
    </w:p>
    <w:p w:rsidR="00BC6736" w:rsidRDefault="00C21771">
      <w:pPr>
        <w:pStyle w:val="15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932136" w:history="1">
        <w:r w:rsidR="00BC6736" w:rsidRPr="006D62E5">
          <w:rPr>
            <w:rStyle w:val="ac"/>
            <w:noProof/>
          </w:rPr>
          <w:t>3.</w:t>
        </w:r>
        <w:r w:rsidR="00BC673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BC6736" w:rsidRPr="006D62E5">
          <w:rPr>
            <w:rStyle w:val="ac"/>
            <w:noProof/>
          </w:rPr>
          <w:t>Установка</w:t>
        </w:r>
        <w:r w:rsidR="00BC6736">
          <w:rPr>
            <w:noProof/>
            <w:webHidden/>
          </w:rPr>
          <w:tab/>
        </w:r>
        <w:r w:rsidR="00BC6736">
          <w:rPr>
            <w:noProof/>
            <w:webHidden/>
          </w:rPr>
          <w:fldChar w:fldCharType="begin"/>
        </w:r>
        <w:r w:rsidR="00BC6736">
          <w:rPr>
            <w:noProof/>
            <w:webHidden/>
          </w:rPr>
          <w:instrText xml:space="preserve"> PAGEREF _Toc48932136 \h </w:instrText>
        </w:r>
        <w:r w:rsidR="00BC6736">
          <w:rPr>
            <w:noProof/>
            <w:webHidden/>
          </w:rPr>
        </w:r>
        <w:r w:rsidR="00BC6736">
          <w:rPr>
            <w:noProof/>
            <w:webHidden/>
          </w:rPr>
          <w:fldChar w:fldCharType="separate"/>
        </w:r>
        <w:r w:rsidR="00BC6736">
          <w:rPr>
            <w:noProof/>
            <w:webHidden/>
          </w:rPr>
          <w:t>10</w:t>
        </w:r>
        <w:r w:rsidR="00BC6736">
          <w:rPr>
            <w:noProof/>
            <w:webHidden/>
          </w:rPr>
          <w:fldChar w:fldCharType="end"/>
        </w:r>
      </w:hyperlink>
    </w:p>
    <w:p w:rsidR="00A70B85" w:rsidRPr="00A70B85" w:rsidRDefault="00780018" w:rsidP="00AB117B">
      <w:pPr>
        <w:jc w:val="right"/>
        <w:rPr>
          <w:rFonts w:eastAsia="Times New Roman"/>
          <w:b/>
          <w:bCs/>
          <w:caps/>
          <w:sz w:val="28"/>
          <w:szCs w:val="28"/>
          <w:lang w:val="en-US"/>
        </w:rPr>
      </w:pPr>
      <w:r>
        <w:rPr>
          <w:i/>
          <w:lang w:val="en-US"/>
        </w:rPr>
        <w:fldChar w:fldCharType="end"/>
      </w:r>
    </w:p>
    <w:p w:rsidR="0044106E" w:rsidRPr="00450238" w:rsidRDefault="0044106E" w:rsidP="0044106E">
      <w:pPr>
        <w:pStyle w:val="10"/>
        <w:ind w:left="360" w:hanging="360"/>
      </w:pPr>
      <w:bookmarkStart w:id="0" w:name="_Toc48827786"/>
      <w:bookmarkStart w:id="1" w:name="_Toc48932132"/>
      <w:r w:rsidRPr="00450238">
        <w:lastRenderedPageBreak/>
        <w:t>Общие сведения</w:t>
      </w:r>
      <w:bookmarkEnd w:id="0"/>
      <w:bookmarkEnd w:id="1"/>
    </w:p>
    <w:p w:rsidR="0044106E" w:rsidRPr="00806120" w:rsidRDefault="0044106E" w:rsidP="0044106E">
      <w:r w:rsidRPr="00806120">
        <w:t>«</w:t>
      </w:r>
      <w:r>
        <w:t>С</w:t>
      </w:r>
      <w:r w:rsidRPr="00806120">
        <w:t xml:space="preserve">истема автоматизации процесса сбора </w:t>
      </w:r>
      <w:r>
        <w:t xml:space="preserve">статистической и </w:t>
      </w:r>
      <w:r w:rsidRPr="00806120">
        <w:t>медико</w:t>
      </w:r>
      <w:r>
        <w:t>-</w:t>
      </w:r>
      <w:r w:rsidRPr="00806120">
        <w:t>экономической информации</w:t>
      </w:r>
      <w:r>
        <w:t>» МедСтатИнфо.</w:t>
      </w:r>
    </w:p>
    <w:p w:rsidR="00BC762D" w:rsidRDefault="00BC762D" w:rsidP="00A70B85">
      <w:pPr>
        <w:rPr>
          <w:rFonts w:eastAsia="Times New Roman"/>
          <w:b/>
          <w:bCs/>
          <w:sz w:val="28"/>
          <w:szCs w:val="28"/>
        </w:rPr>
      </w:pPr>
    </w:p>
    <w:p w:rsidR="00980988" w:rsidRDefault="00980988" w:rsidP="00980988">
      <w:pPr>
        <w:pStyle w:val="10"/>
        <w:ind w:left="360" w:hanging="360"/>
        <w:rPr>
          <w:lang w:val="en-US"/>
        </w:rPr>
      </w:pPr>
      <w:bookmarkStart w:id="2" w:name="_Toc48827787"/>
      <w:bookmarkStart w:id="3" w:name="_Toc48932133"/>
      <w:r w:rsidRPr="00B07457">
        <w:lastRenderedPageBreak/>
        <w:t>Возможности</w:t>
      </w:r>
      <w:bookmarkEnd w:id="2"/>
      <w:bookmarkEnd w:id="3"/>
    </w:p>
    <w:p w:rsidR="00980988" w:rsidRDefault="00980988" w:rsidP="00980988">
      <w:pPr>
        <w:rPr>
          <w:lang w:val="en-US"/>
        </w:rPr>
      </w:pPr>
    </w:p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Создание отчётности</w:t>
      </w:r>
    </w:p>
    <w:p w:rsidR="00980988" w:rsidRPr="00B07457" w:rsidRDefault="00980988" w:rsidP="00980988">
      <w:r w:rsidRPr="00B07457">
        <w:t>МедСтатИнфо позволяет собирать любую отчетность, реализуемую в табличном виде. Ее возможности охватывают сбор и обработку следующих отчетов:</w:t>
      </w:r>
    </w:p>
    <w:p w:rsidR="00980988" w:rsidRPr="00B07457" w:rsidRDefault="00980988" w:rsidP="00980988">
      <w:pPr>
        <w:pStyle w:val="af4"/>
        <w:numPr>
          <w:ilvl w:val="0"/>
          <w:numId w:val="25"/>
        </w:numPr>
      </w:pPr>
      <w:r w:rsidRPr="00B07457">
        <w:t>мониторинги МЗ РФ любой периодичности,</w:t>
      </w:r>
    </w:p>
    <w:p w:rsidR="00980988" w:rsidRPr="00B07457" w:rsidRDefault="00980988" w:rsidP="00980988">
      <w:pPr>
        <w:pStyle w:val="af4"/>
        <w:numPr>
          <w:ilvl w:val="0"/>
          <w:numId w:val="25"/>
        </w:numPr>
      </w:pPr>
      <w:r w:rsidRPr="00B07457">
        <w:t>региональная отчетность,</w:t>
      </w:r>
    </w:p>
    <w:p w:rsidR="00980988" w:rsidRPr="00B07457" w:rsidRDefault="00980988" w:rsidP="00980988">
      <w:pPr>
        <w:pStyle w:val="af4"/>
        <w:numPr>
          <w:ilvl w:val="0"/>
          <w:numId w:val="25"/>
        </w:numPr>
      </w:pPr>
      <w:r w:rsidRPr="00B07457">
        <w:t>регулярные запросы,</w:t>
      </w:r>
    </w:p>
    <w:p w:rsidR="00980988" w:rsidRDefault="00980988" w:rsidP="00980988">
      <w:pPr>
        <w:pStyle w:val="af4"/>
        <w:numPr>
          <w:ilvl w:val="0"/>
          <w:numId w:val="25"/>
        </w:numPr>
      </w:pPr>
      <w:r w:rsidRPr="00B07457">
        <w:t xml:space="preserve">формы </w:t>
      </w:r>
      <w:proofErr w:type="spellStart"/>
      <w:proofErr w:type="gramStart"/>
      <w:r w:rsidRPr="00B07457">
        <w:t>гос.стат</w:t>
      </w:r>
      <w:proofErr w:type="gramEnd"/>
      <w:r w:rsidRPr="00B07457">
        <w:t>.отчетности</w:t>
      </w:r>
      <w:proofErr w:type="spellEnd"/>
      <w:r w:rsidRPr="00B07457">
        <w:t>, включая расчет формы 47.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Утверждение отчётности</w:t>
      </w:r>
    </w:p>
    <w:p w:rsidR="00980988" w:rsidRPr="00B07457" w:rsidRDefault="00980988" w:rsidP="00980988">
      <w:r w:rsidRPr="00B07457">
        <w:t>В программе МедСтатИнфо процесс жизнедеятельности отчета отслеживается от момента создания экземпляра отчета в МИАЦ, такой отчет появится в МО как черновик, до утверждения отчета сотрудником МИАЦ. При этом возможна пересылка отчета на проверку или его возврат на доработку при несоблюдении правил контроля с параллельным ведением переписки сотрудников МО и МИАЦ по деталям заполнения конкретного отчета.</w:t>
      </w:r>
    </w:p>
    <w:p w:rsidR="00980988" w:rsidRDefault="00980988" w:rsidP="00980988">
      <w:r w:rsidRPr="00B07457">
        <w:t>После принятия (утверждения) отчета сотрудником МИАЦ, отчет перестает быть доступным сотруднику МО для изменения, но остается доступным для просмотра.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Контроли</w:t>
      </w:r>
    </w:p>
    <w:p w:rsidR="00980988" w:rsidRPr="00B07457" w:rsidRDefault="00980988" w:rsidP="00980988">
      <w:r w:rsidRPr="00B07457">
        <w:t xml:space="preserve">Сбор любого отчета сопровождается контролем информации как на этапе ее заполнения в медицинской организации (или в ее структурном подразделении), так и на этапе принятия отчета сотрудником МИАЦ. Контроли реализуются по следующим типам: </w:t>
      </w:r>
    </w:p>
    <w:p w:rsidR="00980988" w:rsidRPr="00B07457" w:rsidRDefault="00980988" w:rsidP="00980988">
      <w:pPr>
        <w:pStyle w:val="af4"/>
        <w:numPr>
          <w:ilvl w:val="0"/>
          <w:numId w:val="27"/>
        </w:numPr>
      </w:pPr>
      <w:r w:rsidRPr="00B07457">
        <w:t xml:space="preserve">внутритабличные, </w:t>
      </w:r>
    </w:p>
    <w:p w:rsidR="00980988" w:rsidRPr="00B07457" w:rsidRDefault="00980988" w:rsidP="00980988">
      <w:pPr>
        <w:pStyle w:val="af4"/>
        <w:numPr>
          <w:ilvl w:val="0"/>
          <w:numId w:val="27"/>
        </w:numPr>
      </w:pPr>
      <w:r w:rsidRPr="00B07457">
        <w:t xml:space="preserve">внутриформенные, </w:t>
      </w:r>
    </w:p>
    <w:p w:rsidR="00980988" w:rsidRPr="00B07457" w:rsidRDefault="00980988" w:rsidP="00980988">
      <w:pPr>
        <w:pStyle w:val="af4"/>
        <w:numPr>
          <w:ilvl w:val="0"/>
          <w:numId w:val="27"/>
        </w:numPr>
      </w:pPr>
      <w:r w:rsidRPr="00B07457">
        <w:t xml:space="preserve">межформенные, </w:t>
      </w:r>
    </w:p>
    <w:p w:rsidR="00980988" w:rsidRPr="00B07457" w:rsidRDefault="00980988" w:rsidP="00980988">
      <w:pPr>
        <w:pStyle w:val="af4"/>
        <w:numPr>
          <w:ilvl w:val="0"/>
          <w:numId w:val="27"/>
        </w:numPr>
      </w:pPr>
      <w:r w:rsidRPr="00B07457">
        <w:t>межпериодные, в том числе соблюдение нарастающего итога,</w:t>
      </w:r>
    </w:p>
    <w:p w:rsidR="00980988" w:rsidRPr="00B07457" w:rsidRDefault="00980988" w:rsidP="00980988">
      <w:pPr>
        <w:pStyle w:val="af4"/>
        <w:numPr>
          <w:ilvl w:val="0"/>
          <w:numId w:val="27"/>
        </w:numPr>
      </w:pPr>
      <w:r w:rsidRPr="00B07457">
        <w:t>контроль на существование данных.</w:t>
      </w:r>
    </w:p>
    <w:p w:rsidR="00980988" w:rsidRPr="00B07457" w:rsidRDefault="00980988" w:rsidP="00980988">
      <w:r w:rsidRPr="00B07457">
        <w:t xml:space="preserve">Все контроли и протоколы ошибок реализуются в документах формата </w:t>
      </w:r>
      <w:r w:rsidRPr="00B07457">
        <w:rPr>
          <w:lang w:val="en-US"/>
        </w:rPr>
        <w:t>excel</w:t>
      </w:r>
      <w:r w:rsidRPr="00B07457">
        <w:t>. Их возможно корректировать в течение сбора отчета.</w:t>
      </w:r>
    </w:p>
    <w:p w:rsidR="00980988" w:rsidRPr="00B07457" w:rsidRDefault="00980988" w:rsidP="00980988">
      <w:r w:rsidRPr="00B07457">
        <w:t xml:space="preserve">Кроме того, возможно ведение контролей между отчетами разного типа, например контроль данных мониторинга на соответствие данных формы </w:t>
      </w:r>
      <w:proofErr w:type="spellStart"/>
      <w:proofErr w:type="gramStart"/>
      <w:r w:rsidRPr="00B07457">
        <w:t>гос.стат</w:t>
      </w:r>
      <w:proofErr w:type="gramEnd"/>
      <w:r w:rsidRPr="00B07457">
        <w:t>.отчетности</w:t>
      </w:r>
      <w:proofErr w:type="spellEnd"/>
      <w:r w:rsidRPr="00B07457">
        <w:t>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keepNext/>
        <w:numPr>
          <w:ilvl w:val="0"/>
          <w:numId w:val="26"/>
        </w:numPr>
        <w:ind w:left="714" w:hanging="357"/>
      </w:pPr>
      <w:r w:rsidRPr="00B07457">
        <w:lastRenderedPageBreak/>
        <w:t xml:space="preserve">Работа с отчётностью через </w:t>
      </w:r>
      <w:r w:rsidRPr="00B07457">
        <w:rPr>
          <w:lang w:val="en-US"/>
        </w:rPr>
        <w:t>MS</w:t>
      </w:r>
      <w:r w:rsidRPr="00B07457">
        <w:t xml:space="preserve"> </w:t>
      </w:r>
      <w:r w:rsidRPr="00B07457">
        <w:rPr>
          <w:lang w:val="en-US"/>
        </w:rPr>
        <w:t>Excel</w:t>
      </w:r>
      <w:r w:rsidRPr="00B07457">
        <w:t xml:space="preserve"> и/или </w:t>
      </w:r>
      <w:r w:rsidRPr="00B07457">
        <w:rPr>
          <w:lang w:val="en-US"/>
        </w:rPr>
        <w:t>Open</w:t>
      </w:r>
      <w:r w:rsidRPr="00B07457">
        <w:t xml:space="preserve"> </w:t>
      </w:r>
      <w:r w:rsidRPr="00B07457">
        <w:rPr>
          <w:lang w:val="en-US"/>
        </w:rPr>
        <w:t>Office</w:t>
      </w:r>
      <w:r w:rsidRPr="00B07457">
        <w:t xml:space="preserve">, </w:t>
      </w:r>
      <w:r w:rsidRPr="00B07457">
        <w:rPr>
          <w:lang w:val="en-US"/>
        </w:rPr>
        <w:t>LibreOffice</w:t>
      </w:r>
      <w:r w:rsidRPr="00B07457">
        <w:t>.</w:t>
      </w:r>
    </w:p>
    <w:p w:rsidR="00980988" w:rsidRPr="00B07457" w:rsidRDefault="00980988" w:rsidP="00980988">
      <w:r w:rsidRPr="00B07457">
        <w:t>Работа в МСИ тесно связана с табличным редактором, так как именно с помощью него удобнее всего создавать сам отчет, а также реализовывать контроли и разнообразные расчеты, как внутритабличные, так и расчеты, которые позволяют из одного отчета, собранного по какому-то перечню МО, создавать иной отчет в разных срезах этих МО, например форму 47.</w:t>
      </w:r>
    </w:p>
    <w:p w:rsidR="00980988" w:rsidRPr="00B07457" w:rsidRDefault="00980988" w:rsidP="00980988">
      <w:r w:rsidRPr="00B07457">
        <w:t xml:space="preserve">В системе предусмотрена возможность выгрузки отчёта в </w:t>
      </w:r>
      <w:r w:rsidRPr="00B07457">
        <w:rPr>
          <w:lang w:val="en-US"/>
        </w:rPr>
        <w:t>Excel</w:t>
      </w:r>
      <w:r w:rsidRPr="00B07457">
        <w:t>/</w:t>
      </w:r>
      <w:r w:rsidRPr="00B07457">
        <w:rPr>
          <w:lang w:val="en-US"/>
        </w:rPr>
        <w:t>Open</w:t>
      </w:r>
      <w:r w:rsidRPr="00B07457">
        <w:t xml:space="preserve"> </w:t>
      </w:r>
      <w:r w:rsidRPr="00B07457">
        <w:rPr>
          <w:lang w:val="en-US"/>
        </w:rPr>
        <w:t>Office</w:t>
      </w:r>
      <w:r w:rsidRPr="00B07457">
        <w:t>/</w:t>
      </w:r>
      <w:r w:rsidRPr="00B07457">
        <w:rPr>
          <w:lang w:val="en-US"/>
        </w:rPr>
        <w:t>Libre</w:t>
      </w:r>
      <w:r w:rsidRPr="00B07457">
        <w:t xml:space="preserve"> </w:t>
      </w:r>
      <w:r w:rsidRPr="00B07457">
        <w:rPr>
          <w:lang w:val="en-US"/>
        </w:rPr>
        <w:t>Office</w:t>
      </w:r>
      <w:r w:rsidRPr="00B07457">
        <w:t xml:space="preserve"> для просмотра и/или заполнения с возможностью обратной загрузки данных.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Формулы/Расчётные данные</w:t>
      </w:r>
    </w:p>
    <w:p w:rsidR="00980988" w:rsidRPr="00B07457" w:rsidRDefault="00980988" w:rsidP="00980988">
      <w:r w:rsidRPr="00B07457">
        <w:t xml:space="preserve">В МСИ возможно закладывание необходимых структур в формульном виде. То есть все строки (графы), которые строго равны сумме своих подстрочников, можно заложить с автоматическим подсчетом. Например, итоговые строки 1.0 таблиц 1000, 2000, 3000 формы 12 или итоговые строки таблиц 2100, 3100 формы 30 и так далее. Это позволяет на этапе принятия отчетов заведомо исключить арифметические ошибки. </w:t>
      </w:r>
    </w:p>
    <w:p w:rsidR="00980988" w:rsidRPr="00B07457" w:rsidRDefault="00980988" w:rsidP="00980988">
      <w:r w:rsidRPr="00B07457">
        <w:t>Аналогичным образом можно заложить не просто автоматическое суммирование каких-то графа/строк, но и расчет показателей внутри отчета в рамках использования математических операций сложения, вычитания, умножения и деления.</w:t>
      </w:r>
    </w:p>
    <w:p w:rsidR="00980988" w:rsidRPr="00B07457" w:rsidRDefault="00980988" w:rsidP="00980988">
      <w:r w:rsidRPr="00B07457">
        <w:t xml:space="preserve">Реализована автоматическая загрузка существующих формул из </w:t>
      </w:r>
      <w:r w:rsidRPr="00B07457">
        <w:rPr>
          <w:lang w:val="en-US"/>
        </w:rPr>
        <w:t>Excel</w:t>
      </w:r>
      <w:r w:rsidRPr="00B07457">
        <w:t xml:space="preserve"> в систему.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Работа с подведомственными организациями</w:t>
      </w:r>
    </w:p>
    <w:p w:rsidR="00980988" w:rsidRPr="00B07457" w:rsidRDefault="00980988" w:rsidP="00980988">
      <w:r w:rsidRPr="00B07457">
        <w:t>Сбор любого отчета позволяет охватить не только отчеты МО, но и их структурных подразделений. Что возможно как напрямую, то есть “структурное подразделение -&gt; МИАЦ”, так и с промежуточной аккумуляцией (сведением и проверкой) отчетов СП в МО до отправки в МИАЦ. При этом МИАЦ имеет доступ к отчетам в любой момент всех уровней.</w:t>
      </w:r>
    </w:p>
    <w:p w:rsidR="00980988" w:rsidRPr="00B07457" w:rsidRDefault="00980988" w:rsidP="00980988">
      <w:r w:rsidRPr="00B07457">
        <w:t>Кроме того, МедСтатИнфо предполагает возможность ве</w:t>
      </w:r>
      <w:r>
        <w:t>дения отчетов и на уровень ниже.</w:t>
      </w:r>
    </w:p>
    <w:p w:rsidR="00980988" w:rsidRPr="00B07457" w:rsidRDefault="00980988" w:rsidP="00980988">
      <w:r w:rsidRPr="00B07457">
        <w:t>Возможность сбора отчета только с медицинских организаций или со структурных подразделений регулируется на уровне МИАЦ.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  <w:rPr>
          <w:lang w:val="en-US"/>
        </w:rPr>
      </w:pPr>
      <w:r w:rsidRPr="00B07457">
        <w:t>Работа</w:t>
      </w:r>
      <w:r w:rsidRPr="00B07457">
        <w:rPr>
          <w:lang w:val="en-US"/>
        </w:rPr>
        <w:t xml:space="preserve"> с </w:t>
      </w:r>
      <w:r w:rsidRPr="00B07457">
        <w:t>нарастающими</w:t>
      </w:r>
      <w:r w:rsidRPr="00B07457">
        <w:rPr>
          <w:lang w:val="en-US"/>
        </w:rPr>
        <w:t xml:space="preserve"> </w:t>
      </w:r>
      <w:r w:rsidRPr="00B07457">
        <w:t>итогами</w:t>
      </w:r>
    </w:p>
    <w:p w:rsidR="00980988" w:rsidRPr="00B07457" w:rsidRDefault="00980988" w:rsidP="00980988">
      <w:r w:rsidRPr="00B07457">
        <w:t>Логика МедСтатИнфо предполагает ведение отчета с автоматическим формированием нарастающего итога. Например, ежемесячный отчет будет достаточно вносить помесячно отдельно за январь, за февраль, за март и так далее, а таблицы нарастающего итога январь-февраль, январь-март и так далее будут формироваться автоматически. Дальнейшие расчеты можно вести как с использованием обычных таблиц, как и с использованием таблиц, сформированных нарастающим итогом.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Поиск отчетности (работа с журналами)</w:t>
      </w:r>
    </w:p>
    <w:p w:rsidR="00980988" w:rsidRPr="00B07457" w:rsidRDefault="00980988" w:rsidP="00980988">
      <w:r w:rsidRPr="00B07457">
        <w:t>Поиск отчетности в МедСтатИнфо возможен с использованием фильтров по различным признакам. Например, по конкретному отчету, по медицинской организации или ее структурному подразделению, по периоду отчетности и так далее. Кроме того, поиск возможен в рамках статуса отчета, действительного не текущий момент (черновик, утверждение, доработка, утвержден).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  <w:rPr>
          <w:lang w:val="en-US"/>
        </w:rPr>
      </w:pPr>
      <w:r w:rsidRPr="00B07457">
        <w:t>Сводные</w:t>
      </w:r>
      <w:r w:rsidRPr="00B07457">
        <w:rPr>
          <w:lang w:val="en-US"/>
        </w:rPr>
        <w:t xml:space="preserve"> </w:t>
      </w:r>
      <w:r w:rsidRPr="00B07457">
        <w:t>отчёты</w:t>
      </w:r>
    </w:p>
    <w:p w:rsidR="00980988" w:rsidRPr="00B07457" w:rsidRDefault="00980988" w:rsidP="00980988">
      <w:r w:rsidRPr="00B07457">
        <w:t xml:space="preserve">Все медицинские организации можно группировать по какому-то признаку, тем самым создавая выборки МО, по которым будет формироваться дальнейший свод информации. Например, можно создать выборки только по структурным подразделениям, расположенным в сельской местности, или выборку по </w:t>
      </w:r>
      <w:proofErr w:type="spellStart"/>
      <w:proofErr w:type="gramStart"/>
      <w:r w:rsidRPr="00B07457">
        <w:t>мед.организациям</w:t>
      </w:r>
      <w:proofErr w:type="spellEnd"/>
      <w:proofErr w:type="gramEnd"/>
      <w:r w:rsidRPr="00B07457">
        <w:t>, имеющим в своем составе круглосуточный стационар, или выборку по географической принадлежности к определенному району региона.</w:t>
      </w:r>
    </w:p>
    <w:p w:rsidR="00980988" w:rsidRPr="00B07457" w:rsidRDefault="00980988" w:rsidP="00980988"/>
    <w:p w:rsidR="00980988" w:rsidRPr="00B07457" w:rsidRDefault="00980988" w:rsidP="00980988">
      <w:pPr>
        <w:pStyle w:val="af4"/>
        <w:numPr>
          <w:ilvl w:val="0"/>
          <w:numId w:val="26"/>
        </w:numPr>
      </w:pPr>
      <w:r w:rsidRPr="00B07457">
        <w:t>Расчётные формы</w:t>
      </w:r>
    </w:p>
    <w:p w:rsidR="00980988" w:rsidRPr="00B07457" w:rsidRDefault="00980988" w:rsidP="00980988">
      <w:r w:rsidRPr="00B07457">
        <w:t xml:space="preserve">В случаях, когда прямого суммирования информации в свод по отчету недостаточно для работы, применяются расчеты, с помощью которых можно получать собранную информацию в более приемлемом виде. Например, с отображением позиций аналогичного отчета предыдущих периодов или в разрезе по типам мед организации или видам помощи и так далее. Средствами МедСтатИнфо возможно создание расчетных отчетов о состоянии здоровья населения или динамики смертности на регулярной основе </w:t>
      </w:r>
      <w:proofErr w:type="gramStart"/>
      <w:r w:rsidRPr="00B07457">
        <w:t>в возможностью</w:t>
      </w:r>
      <w:proofErr w:type="gramEnd"/>
      <w:r w:rsidRPr="00B07457">
        <w:t xml:space="preserve"> внесения изменений в структуру отчета, как исходного, так и расчетного.</w:t>
      </w:r>
    </w:p>
    <w:p w:rsidR="00980988" w:rsidRPr="00B07457" w:rsidRDefault="00980988" w:rsidP="00980988"/>
    <w:p w:rsidR="00980988" w:rsidRPr="00F026C6" w:rsidRDefault="00980988" w:rsidP="00980988">
      <w:pPr>
        <w:pStyle w:val="af4"/>
        <w:numPr>
          <w:ilvl w:val="0"/>
          <w:numId w:val="26"/>
        </w:numPr>
        <w:rPr>
          <w:lang w:val="en-US"/>
        </w:rPr>
      </w:pPr>
      <w:r w:rsidRPr="00B07457">
        <w:t>Предоставление</w:t>
      </w:r>
      <w:r w:rsidRPr="00B07457">
        <w:rPr>
          <w:lang w:val="en-US"/>
        </w:rPr>
        <w:t xml:space="preserve"> </w:t>
      </w:r>
      <w:r w:rsidRPr="00B07457">
        <w:t>справки</w:t>
      </w:r>
    </w:p>
    <w:p w:rsidR="00980988" w:rsidRDefault="00980988" w:rsidP="00980988">
      <w:r w:rsidRPr="00B07457">
        <w:t>Оперативное предоставление данных по любому из требуемых срезов включая возможности использования выборок МО. Данные предоставляются из одной и/или нескольких отчётных форм за различные периоды времени одновременно.</w:t>
      </w:r>
    </w:p>
    <w:p w:rsidR="00980988" w:rsidRPr="00B07457" w:rsidRDefault="00980988" w:rsidP="00980988">
      <w:pPr>
        <w:pStyle w:val="af4"/>
        <w:numPr>
          <w:ilvl w:val="0"/>
          <w:numId w:val="26"/>
        </w:numPr>
        <w:rPr>
          <w:lang w:val="en-US"/>
        </w:rPr>
      </w:pPr>
      <w:r>
        <w:t xml:space="preserve">Экспорт в </w:t>
      </w:r>
      <w:proofErr w:type="spellStart"/>
      <w:r>
        <w:t>МедСтат</w:t>
      </w:r>
      <w:proofErr w:type="spellEnd"/>
      <w:r>
        <w:t>.</w:t>
      </w:r>
    </w:p>
    <w:p w:rsidR="00980988" w:rsidRDefault="00980988" w:rsidP="00980988"/>
    <w:p w:rsidR="00980988" w:rsidRDefault="00980988" w:rsidP="00980988">
      <w:pPr>
        <w:pStyle w:val="2"/>
      </w:pPr>
      <w:bookmarkStart w:id="4" w:name="_Toc48827788"/>
      <w:bookmarkStart w:id="5" w:name="_Toc48932134"/>
      <w:r>
        <w:t>Организационные вопросы и права доступа</w:t>
      </w:r>
      <w:bookmarkEnd w:id="4"/>
      <w:bookmarkEnd w:id="5"/>
    </w:p>
    <w:p w:rsidR="00980988" w:rsidRDefault="00980988" w:rsidP="00980988">
      <w:r w:rsidRPr="003203C0">
        <w:t>Количество учетных записей (логин/паролей) можно создать такое количество, какое необходимо для работы МО.</w:t>
      </w:r>
    </w:p>
    <w:p w:rsidR="00980988" w:rsidRDefault="00980988" w:rsidP="00980988">
      <w:r>
        <w:t>Рекомендуется для каждой головной МО создавать свой логин.</w:t>
      </w:r>
    </w:p>
    <w:p w:rsidR="00980988" w:rsidRDefault="00980988" w:rsidP="00980988">
      <w:r>
        <w:lastRenderedPageBreak/>
        <w:t>Для сотрудников МИАЦ, если они не создают отчётности, а только участвуют в утверждении отчётности давать только роль «Утверждающий сотрудник».</w:t>
      </w:r>
    </w:p>
    <w:p w:rsidR="00980988" w:rsidRDefault="00980988" w:rsidP="00980988">
      <w:r>
        <w:t>Для сотрудников МИАЦ не имеющих права вносит изменения в утверждённые отчёты и/или возвращать в доработку уже прошедшие полный цикл утверждения экземпляры отчётов – не давать роль «Администратор», такие действия требуют высокой ответственности.</w:t>
      </w:r>
    </w:p>
    <w:p w:rsidR="00980988" w:rsidRDefault="00980988" w:rsidP="00980988">
      <w:r w:rsidRPr="003203C0">
        <w:t>Самостоятельно создавать экземпляр отчета медицинская организация не может. Отчеты для юридических лиц создаются на уровне МИАЦ.</w:t>
      </w:r>
    </w:p>
    <w:p w:rsidR="00980988" w:rsidRDefault="00980988" w:rsidP="00980988">
      <w:r w:rsidRPr="003203C0">
        <w:t xml:space="preserve">Для работы в </w:t>
      </w:r>
      <w:r>
        <w:t>системе</w:t>
      </w:r>
      <w:r w:rsidRPr="003203C0">
        <w:t xml:space="preserve"> необходимо подключение к сети Интернет. В случае, если в процессе работы происходит разрыв соединения, программа выдаст сообщение «Потеря соединения! Будет предпринята попытка восстановления». Работа в программе до восстановления соединения невозможна.</w:t>
      </w:r>
    </w:p>
    <w:p w:rsidR="00980988" w:rsidRDefault="00980988" w:rsidP="00980988">
      <w:r>
        <w:rPr>
          <w:noProof/>
          <w:lang w:eastAsia="ru-RU"/>
        </w:rPr>
        <w:drawing>
          <wp:inline distT="0" distB="0" distL="0" distR="0" wp14:anchorId="056BEDD0" wp14:editId="188EFC76">
            <wp:extent cx="5934075" cy="42291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8" w:rsidRDefault="00980988" w:rsidP="00980988">
      <w:r>
        <w:rPr>
          <w:noProof/>
          <w:lang w:eastAsia="ru-RU"/>
        </w:rPr>
        <w:lastRenderedPageBreak/>
        <w:drawing>
          <wp:inline distT="0" distB="0" distL="0" distR="0" wp14:anchorId="407801AD" wp14:editId="56E51646">
            <wp:extent cx="5939790" cy="3599180"/>
            <wp:effectExtent l="0" t="0" r="3810" b="127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8" w:rsidRDefault="00980988" w:rsidP="00980988">
      <w:r w:rsidRPr="003203C0">
        <w:t>Ели соединени</w:t>
      </w:r>
      <w:r>
        <w:t>е восстановлено</w:t>
      </w:r>
      <w:r w:rsidRPr="003203C0">
        <w:t>,</w:t>
      </w:r>
      <w:r>
        <w:t xml:space="preserve"> то </w:t>
      </w:r>
      <w:proofErr w:type="gramStart"/>
      <w:r>
        <w:t>рекомендуется</w:t>
      </w:r>
      <w:proofErr w:type="gramEnd"/>
      <w:r w:rsidRPr="003203C0">
        <w:t xml:space="preserve"> не закрыв</w:t>
      </w:r>
      <w:r>
        <w:t>ая</w:t>
      </w:r>
      <w:r w:rsidRPr="003203C0">
        <w:t xml:space="preserve"> </w:t>
      </w:r>
      <w:r>
        <w:t>текущую форму ввода</w:t>
      </w:r>
      <w:r w:rsidRPr="003203C0">
        <w:t xml:space="preserve"> и</w:t>
      </w:r>
      <w:r>
        <w:t>/или</w:t>
      </w:r>
      <w:r w:rsidRPr="003203C0">
        <w:t xml:space="preserve"> таблицу, куда вносились данные, </w:t>
      </w:r>
      <w:r>
        <w:t xml:space="preserve">занести </w:t>
      </w:r>
      <w:r w:rsidRPr="003203C0">
        <w:t>значение в люб</w:t>
      </w:r>
      <w:r>
        <w:t>ую</w:t>
      </w:r>
      <w:r w:rsidRPr="003203C0">
        <w:t xml:space="preserve"> из ячеек</w:t>
      </w:r>
      <w:r>
        <w:t xml:space="preserve"> (или поля ввода)</w:t>
      </w:r>
      <w:r w:rsidRPr="003203C0">
        <w:t xml:space="preserve"> и сохраните данные. Закройте отчет, на котором возник разрыв соединения, откройте его заново и проверьте последнее внесенное значение.</w:t>
      </w:r>
    </w:p>
    <w:p w:rsidR="00980988" w:rsidRPr="003203C0" w:rsidRDefault="00980988" w:rsidP="00980988"/>
    <w:p w:rsidR="00980988" w:rsidRDefault="00980988" w:rsidP="00980988">
      <w:pPr>
        <w:pStyle w:val="2"/>
      </w:pPr>
      <w:bookmarkStart w:id="6" w:name="_Toc48827789"/>
      <w:bookmarkStart w:id="7" w:name="_Toc48932135"/>
      <w:r w:rsidRPr="00A70D45">
        <w:t>Технологии</w:t>
      </w:r>
      <w:bookmarkEnd w:id="6"/>
      <w:bookmarkEnd w:id="7"/>
    </w:p>
    <w:p w:rsidR="00980988" w:rsidRPr="00B6390E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>Многоуровневая</w:t>
      </w:r>
      <w:r w:rsidRPr="00751686">
        <w:t xml:space="preserve"> </w:t>
      </w:r>
      <w:r>
        <w:t xml:space="preserve">клиент – серверная </w:t>
      </w:r>
      <w:r w:rsidRPr="00751686">
        <w:t>архитектура</w:t>
      </w:r>
      <w:r>
        <w:t>.</w:t>
      </w:r>
    </w:p>
    <w:p w:rsidR="00980988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 xml:space="preserve">Разработан на </w:t>
      </w:r>
      <w:r>
        <w:rPr>
          <w:lang w:val="en-US"/>
        </w:rPr>
        <w:t>Microsoft</w:t>
      </w:r>
      <w:r w:rsidRPr="00471CB7">
        <w:t xml:space="preserve"> .</w:t>
      </w:r>
      <w:r>
        <w:rPr>
          <w:lang w:val="en-US"/>
        </w:rPr>
        <w:t>Net</w:t>
      </w:r>
      <w:r w:rsidRPr="00471CB7">
        <w:t xml:space="preserve">, </w:t>
      </w:r>
      <w:r>
        <w:t xml:space="preserve">основной используемый язык разработки </w:t>
      </w:r>
      <w:r>
        <w:rPr>
          <w:lang w:val="en-US"/>
        </w:rPr>
        <w:t>C</w:t>
      </w:r>
      <w:r w:rsidRPr="00471CB7">
        <w:t>#</w:t>
      </w:r>
      <w:r>
        <w:t>.</w:t>
      </w:r>
    </w:p>
    <w:p w:rsidR="00980988" w:rsidRPr="001A5469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 xml:space="preserve">База данных функционирует под управлением </w:t>
      </w:r>
      <w:proofErr w:type="spellStart"/>
      <w:r w:rsidRPr="00471CB7">
        <w:t>PostgreSQL</w:t>
      </w:r>
      <w:proofErr w:type="spellEnd"/>
      <w:r w:rsidRPr="00471CB7">
        <w:t xml:space="preserve"> — свободн</w:t>
      </w:r>
      <w:r>
        <w:t>ой</w:t>
      </w:r>
      <w:r w:rsidRPr="00471CB7">
        <w:t xml:space="preserve"> объектно-реляционн</w:t>
      </w:r>
      <w:r>
        <w:t>ой</w:t>
      </w:r>
      <w:r w:rsidRPr="00471CB7">
        <w:t xml:space="preserve"> систем</w:t>
      </w:r>
      <w:r>
        <w:t>ы</w:t>
      </w:r>
      <w:r w:rsidRPr="00471CB7">
        <w:t xml:space="preserve"> управления базами данных.</w:t>
      </w:r>
      <w:r>
        <w:t xml:space="preserve"> Данные непосредственно отчётности хранятся в формате </w:t>
      </w:r>
      <w:r>
        <w:rPr>
          <w:lang w:val="en-US"/>
        </w:rPr>
        <w:t>JSON</w:t>
      </w:r>
      <w:r w:rsidRPr="00471CB7">
        <w:t xml:space="preserve"> </w:t>
      </w:r>
      <w:r>
        <w:t>(</w:t>
      </w:r>
      <w:proofErr w:type="spellStart"/>
      <w:r>
        <w:rPr>
          <w:lang w:val="en-US"/>
        </w:rPr>
        <w:t>jsonb</w:t>
      </w:r>
      <w:proofErr w:type="spellEnd"/>
      <w:r>
        <w:t>) и доступны для работы из БД. Хранение сделано таким образом, что каждый экземпляр отчётности является самостоятельным документом, который не зависит от того, что описание формы отчётности изменилось и/или удалено. Таким образом доступны отчёты за любой период деятельности организации, вне зависимости от того как выглядит текущая версия отчётности.</w:t>
      </w:r>
    </w:p>
    <w:p w:rsidR="00980988" w:rsidRDefault="00980988" w:rsidP="00980988">
      <w:pPr>
        <w:numPr>
          <w:ilvl w:val="1"/>
          <w:numId w:val="28"/>
        </w:numPr>
        <w:suppressAutoHyphens w:val="0"/>
        <w:spacing w:after="0" w:line="240" w:lineRule="auto"/>
        <w:jc w:val="left"/>
      </w:pPr>
      <w:r>
        <w:t>Версия от 9.6 и выше</w:t>
      </w:r>
    </w:p>
    <w:p w:rsidR="00980988" w:rsidRDefault="00980988" w:rsidP="00980988">
      <w:pPr>
        <w:numPr>
          <w:ilvl w:val="1"/>
          <w:numId w:val="28"/>
        </w:numPr>
        <w:suppressAutoHyphens w:val="0"/>
        <w:spacing w:after="0" w:line="240" w:lineRule="auto"/>
        <w:jc w:val="left"/>
      </w:pPr>
      <w:r>
        <w:rPr>
          <w:lang w:val="en-US"/>
        </w:rPr>
        <w:t xml:space="preserve">Windows </w:t>
      </w:r>
      <w:r>
        <w:t xml:space="preserve">или </w:t>
      </w:r>
      <w:r>
        <w:rPr>
          <w:lang w:val="en-US"/>
        </w:rPr>
        <w:t>Linux</w:t>
      </w:r>
    </w:p>
    <w:p w:rsidR="00980988" w:rsidRPr="001A5469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 xml:space="preserve">Ролевая модель предоставления доступа к данным, гибкий механизм доступа в зависимости от состояния документа, </w:t>
      </w:r>
    </w:p>
    <w:p w:rsidR="00980988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 xml:space="preserve">Клиентские АРМ работают под управлением </w:t>
      </w:r>
      <w:r>
        <w:rPr>
          <w:lang w:val="en-US"/>
        </w:rPr>
        <w:t>Windows</w:t>
      </w:r>
      <w:r w:rsidRPr="001A5469">
        <w:t xml:space="preserve"> 7</w:t>
      </w:r>
      <w:r>
        <w:rPr>
          <w:lang w:val="en-US"/>
        </w:rPr>
        <w:t>x</w:t>
      </w:r>
      <w:r w:rsidRPr="001A5469">
        <w:t xml:space="preserve">64 </w:t>
      </w:r>
      <w:r>
        <w:t xml:space="preserve">и выше. На </w:t>
      </w:r>
      <w:r>
        <w:rPr>
          <w:lang w:val="en-US"/>
        </w:rPr>
        <w:t>Linux</w:t>
      </w:r>
      <w:r w:rsidRPr="000C54C4">
        <w:t xml:space="preserve"> </w:t>
      </w:r>
      <w:r>
        <w:t xml:space="preserve">возможна полноценная работа через </w:t>
      </w:r>
      <w:r>
        <w:rPr>
          <w:lang w:val="en-US"/>
        </w:rPr>
        <w:t>wine</w:t>
      </w:r>
      <w:r>
        <w:t>.</w:t>
      </w:r>
    </w:p>
    <w:p w:rsidR="00980988" w:rsidRDefault="00980988" w:rsidP="00980988">
      <w:pPr>
        <w:numPr>
          <w:ilvl w:val="1"/>
          <w:numId w:val="28"/>
        </w:numPr>
        <w:suppressAutoHyphens w:val="0"/>
        <w:spacing w:after="0" w:line="240" w:lineRule="auto"/>
        <w:jc w:val="left"/>
      </w:pPr>
      <w:r>
        <w:t>АРМ Администратора – управление системой, загрузка – выгрузка данных.</w:t>
      </w:r>
    </w:p>
    <w:p w:rsidR="00980988" w:rsidRDefault="00980988" w:rsidP="00980988">
      <w:pPr>
        <w:numPr>
          <w:ilvl w:val="1"/>
          <w:numId w:val="28"/>
        </w:numPr>
        <w:suppressAutoHyphens w:val="0"/>
        <w:spacing w:after="0" w:line="240" w:lineRule="auto"/>
        <w:jc w:val="left"/>
      </w:pPr>
      <w:r>
        <w:t>АРМ Куратора – всё управление отчётностью.</w:t>
      </w:r>
    </w:p>
    <w:p w:rsidR="00980988" w:rsidRDefault="00980988" w:rsidP="00980988">
      <w:pPr>
        <w:numPr>
          <w:ilvl w:val="1"/>
          <w:numId w:val="28"/>
        </w:numPr>
        <w:suppressAutoHyphens w:val="0"/>
        <w:spacing w:after="0" w:line="240" w:lineRule="auto"/>
        <w:jc w:val="left"/>
      </w:pPr>
      <w:r>
        <w:lastRenderedPageBreak/>
        <w:t>АРМ Оператора – работа непосредственно с данными в МО. Только заполнение отчётности и подведомственное утверждение.</w:t>
      </w:r>
    </w:p>
    <w:p w:rsidR="00980988" w:rsidRDefault="00980988" w:rsidP="00980988">
      <w:pPr>
        <w:numPr>
          <w:ilvl w:val="0"/>
          <w:numId w:val="28"/>
        </w:numPr>
        <w:suppressAutoHyphens w:val="0"/>
        <w:spacing w:after="0" w:line="240" w:lineRule="auto"/>
        <w:jc w:val="left"/>
      </w:pPr>
      <w:r>
        <w:t>Предоставляется программный интерфейс для доступа к формам и данным отчётности.</w:t>
      </w:r>
    </w:p>
    <w:p w:rsidR="00980988" w:rsidRDefault="00980988" w:rsidP="00980988">
      <w:pPr>
        <w:suppressAutoHyphens w:val="0"/>
        <w:spacing w:after="0" w:line="240" w:lineRule="auto"/>
        <w:jc w:val="left"/>
      </w:pPr>
    </w:p>
    <w:p w:rsidR="00927E1A" w:rsidRDefault="00927E1A" w:rsidP="00927E1A">
      <w:pPr>
        <w:pStyle w:val="10"/>
      </w:pPr>
      <w:bookmarkStart w:id="8" w:name="_Toc48932136"/>
      <w:r>
        <w:lastRenderedPageBreak/>
        <w:t>Установка</w:t>
      </w:r>
      <w:bookmarkEnd w:id="8"/>
    </w:p>
    <w:p w:rsidR="00927E1A" w:rsidRDefault="00927E1A" w:rsidP="00927E1A">
      <w:r>
        <w:t xml:space="preserve">Демо версия содержит в себе БД </w:t>
      </w:r>
      <w:r>
        <w:rPr>
          <w:lang w:val="en-US"/>
        </w:rPr>
        <w:t>PostgreSQL</w:t>
      </w:r>
      <w:r>
        <w:t xml:space="preserve"> используемую без отдельной установки и удаляемую вместе с системой.</w:t>
      </w:r>
    </w:p>
    <w:p w:rsidR="00927E1A" w:rsidRDefault="00927E1A" w:rsidP="00927E1A">
      <w:r>
        <w:t xml:space="preserve">Для использования необходимо установить все три АРМ на одном компьютере под управлением </w:t>
      </w:r>
      <w:r>
        <w:rPr>
          <w:lang w:val="en-US"/>
        </w:rPr>
        <w:t>Windows</w:t>
      </w:r>
      <w:r w:rsidRPr="00927E1A">
        <w:t xml:space="preserve"> 10</w:t>
      </w:r>
      <w:r>
        <w:rPr>
          <w:lang w:val="en-US"/>
        </w:rPr>
        <w:t>x</w:t>
      </w:r>
      <w:r w:rsidRPr="00927E1A">
        <w:t xml:space="preserve">64 </w:t>
      </w:r>
      <w:r>
        <w:t xml:space="preserve">или </w:t>
      </w:r>
      <w:r>
        <w:rPr>
          <w:lang w:val="en-US"/>
        </w:rPr>
        <w:t>Windows</w:t>
      </w:r>
      <w:r w:rsidRPr="00927E1A">
        <w:t xml:space="preserve"> 7</w:t>
      </w:r>
      <w:r>
        <w:rPr>
          <w:lang w:val="en-US"/>
        </w:rPr>
        <w:t>x</w:t>
      </w:r>
      <w:r w:rsidRPr="00927E1A">
        <w:t xml:space="preserve">64 </w:t>
      </w:r>
      <w:r>
        <w:t>с оперативной памятью не менее 4ГБ, желательно иметь ОЗУ от 8 ГБ и 4х ядерный процессор.</w:t>
      </w:r>
    </w:p>
    <w:p w:rsidR="00927E1A" w:rsidRDefault="00927E1A" w:rsidP="00927E1A">
      <w:r>
        <w:t>Порядок действий</w:t>
      </w:r>
    </w:p>
    <w:p w:rsidR="00927E1A" w:rsidRPr="00927E1A" w:rsidRDefault="00927E1A" w:rsidP="00927E1A">
      <w:pPr>
        <w:pStyle w:val="af4"/>
        <w:numPr>
          <w:ilvl w:val="0"/>
          <w:numId w:val="29"/>
        </w:numPr>
      </w:pPr>
      <w:r>
        <w:t xml:space="preserve">Установить АРМ Администратора демо из файла </w:t>
      </w:r>
      <w:proofErr w:type="spellStart"/>
      <w:r w:rsidRPr="00927E1A">
        <w:t>setupMSI_Administrator_Server</w:t>
      </w:r>
      <w:proofErr w:type="spellEnd"/>
      <w:r>
        <w:t>.</w:t>
      </w:r>
      <w:r>
        <w:rPr>
          <w:lang w:val="en-US"/>
        </w:rPr>
        <w:t>exe</w:t>
      </w:r>
    </w:p>
    <w:p w:rsidR="00927E1A" w:rsidRDefault="00927E1A" w:rsidP="00927E1A">
      <w:pPr>
        <w:pStyle w:val="af4"/>
        <w:numPr>
          <w:ilvl w:val="0"/>
          <w:numId w:val="29"/>
        </w:numPr>
      </w:pPr>
      <w:r>
        <w:t xml:space="preserve">Установить АРМ Куратора из файла </w:t>
      </w:r>
      <w:r w:rsidRPr="00927E1A">
        <w:t>setupMSI_Curator_demo.exe</w:t>
      </w:r>
    </w:p>
    <w:p w:rsidR="00927E1A" w:rsidRDefault="00927E1A" w:rsidP="00927E1A">
      <w:pPr>
        <w:pStyle w:val="af4"/>
        <w:numPr>
          <w:ilvl w:val="0"/>
          <w:numId w:val="29"/>
        </w:numPr>
      </w:pPr>
      <w:r>
        <w:t xml:space="preserve">Установить АРМ Оператора из файла </w:t>
      </w:r>
      <w:r w:rsidRPr="00927E1A">
        <w:t>setupMSI_Report_demo.exe</w:t>
      </w:r>
    </w:p>
    <w:p w:rsidR="00927E1A" w:rsidRDefault="00927E1A" w:rsidP="00927E1A">
      <w:r>
        <w:t xml:space="preserve">Далее для использования системы </w:t>
      </w:r>
      <w:r w:rsidR="003022F1" w:rsidRPr="003022F1">
        <w:rPr>
          <w:b/>
        </w:rPr>
        <w:t>необходимо,</w:t>
      </w:r>
      <w:r>
        <w:t xml:space="preserve"> </w:t>
      </w:r>
      <w:r w:rsidRPr="003022F1">
        <w:rPr>
          <w:b/>
        </w:rPr>
        <w:t>что бы АРМ Администратора был запущен всегда</w:t>
      </w:r>
      <w:r>
        <w:t>, так как он поднимает и конфигурирует БД для локального доступа. АРМ Куратора и АРМ Оператора будут обращаться в демо БД АРМ Администратора.</w:t>
      </w:r>
    </w:p>
    <w:p w:rsidR="00927E1A" w:rsidRDefault="00927E1A" w:rsidP="00927E1A">
      <w:r>
        <w:t xml:space="preserve">Пример установки см в </w:t>
      </w:r>
      <w:r w:rsidRPr="00927E1A">
        <w:t>Руководство Администратора.docx</w:t>
      </w:r>
      <w:r>
        <w:t xml:space="preserve">. Использование системы описано в трёх документах для одноимённых </w:t>
      </w:r>
      <w:proofErr w:type="spellStart"/>
      <w:r>
        <w:t>армов</w:t>
      </w:r>
      <w:proofErr w:type="spellEnd"/>
      <w:r>
        <w:t>:</w:t>
      </w:r>
    </w:p>
    <w:p w:rsidR="00927E1A" w:rsidRDefault="00927E1A" w:rsidP="00927E1A">
      <w:pPr>
        <w:pStyle w:val="af4"/>
        <w:numPr>
          <w:ilvl w:val="0"/>
          <w:numId w:val="30"/>
        </w:numPr>
      </w:pPr>
      <w:r w:rsidRPr="00927E1A">
        <w:t>Руководство Администратора.docx</w:t>
      </w:r>
    </w:p>
    <w:p w:rsidR="00927E1A" w:rsidRDefault="00927E1A" w:rsidP="00927E1A">
      <w:pPr>
        <w:pStyle w:val="af4"/>
        <w:numPr>
          <w:ilvl w:val="0"/>
          <w:numId w:val="30"/>
        </w:numPr>
      </w:pPr>
      <w:r w:rsidRPr="00927E1A">
        <w:t>Руководство Куратора.docx</w:t>
      </w:r>
    </w:p>
    <w:p w:rsidR="00927E1A" w:rsidRDefault="00927E1A" w:rsidP="00927E1A">
      <w:pPr>
        <w:pStyle w:val="af4"/>
        <w:numPr>
          <w:ilvl w:val="0"/>
          <w:numId w:val="30"/>
        </w:numPr>
      </w:pPr>
      <w:r w:rsidRPr="00927E1A">
        <w:t>Руководство Оператора.docx</w:t>
      </w:r>
    </w:p>
    <w:p w:rsidR="001F3C1F" w:rsidRDefault="001F3C1F" w:rsidP="001F3C1F"/>
    <w:p w:rsidR="001F3C1F" w:rsidRDefault="001F3C1F" w:rsidP="001F3C1F">
      <w:r>
        <w:t>Для входа в систему использовать следующие логины:</w:t>
      </w:r>
    </w:p>
    <w:p w:rsidR="001F3C1F" w:rsidRDefault="001F3C1F" w:rsidP="001F3C1F">
      <w:pPr>
        <w:pStyle w:val="af4"/>
        <w:numPr>
          <w:ilvl w:val="0"/>
          <w:numId w:val="31"/>
        </w:numPr>
      </w:pPr>
      <w:r>
        <w:t xml:space="preserve">Для АРМ Администратор – </w:t>
      </w:r>
      <w:r w:rsidRPr="001F3C1F">
        <w:rPr>
          <w:b/>
          <w:lang w:val="en-US"/>
        </w:rPr>
        <w:t>admin</w:t>
      </w:r>
      <w:r w:rsidRPr="001F3C1F">
        <w:t xml:space="preserve"> </w:t>
      </w:r>
      <w:r>
        <w:t>без пароля</w:t>
      </w:r>
    </w:p>
    <w:p w:rsidR="001F3C1F" w:rsidRDefault="001F3C1F" w:rsidP="001F3C1F">
      <w:pPr>
        <w:pStyle w:val="af4"/>
        <w:numPr>
          <w:ilvl w:val="0"/>
          <w:numId w:val="31"/>
        </w:numPr>
      </w:pPr>
      <w:r>
        <w:t xml:space="preserve">Для АРМ Куратора – </w:t>
      </w:r>
      <w:r w:rsidRPr="001F3C1F">
        <w:rPr>
          <w:b/>
          <w:lang w:val="en-US"/>
        </w:rPr>
        <w:t>curator</w:t>
      </w:r>
      <w:r w:rsidRPr="001F3C1F">
        <w:t xml:space="preserve"> </w:t>
      </w:r>
      <w:r>
        <w:t>без пароля</w:t>
      </w:r>
    </w:p>
    <w:p w:rsidR="001F3C1F" w:rsidRPr="00A30660" w:rsidRDefault="001F3C1F" w:rsidP="001F3C1F">
      <w:pPr>
        <w:pStyle w:val="af4"/>
        <w:numPr>
          <w:ilvl w:val="0"/>
          <w:numId w:val="31"/>
        </w:numPr>
        <w:rPr>
          <w:lang w:val="en-US"/>
        </w:rPr>
      </w:pPr>
      <w:r>
        <w:t>Для</w:t>
      </w:r>
      <w:r w:rsidRPr="001F3C1F">
        <w:rPr>
          <w:lang w:val="en-US"/>
        </w:rPr>
        <w:t xml:space="preserve"> </w:t>
      </w:r>
      <w:r>
        <w:t>АРМ</w:t>
      </w:r>
      <w:r w:rsidRPr="001F3C1F">
        <w:rPr>
          <w:lang w:val="en-US"/>
        </w:rPr>
        <w:t xml:space="preserve"> </w:t>
      </w:r>
      <w:r>
        <w:t>Оператора</w:t>
      </w:r>
      <w:r w:rsidRPr="001F3C1F">
        <w:rPr>
          <w:lang w:val="en-US"/>
        </w:rPr>
        <w:t xml:space="preserve"> – </w:t>
      </w:r>
      <w:r w:rsidRPr="001F3C1F">
        <w:rPr>
          <w:b/>
          <w:lang w:val="en-US"/>
        </w:rPr>
        <w:t>operator1</w:t>
      </w:r>
      <w:r w:rsidRPr="001F3C1F">
        <w:rPr>
          <w:lang w:val="en-US"/>
        </w:rPr>
        <w:t xml:space="preserve">, </w:t>
      </w:r>
      <w:r w:rsidRPr="001F3C1F">
        <w:rPr>
          <w:b/>
          <w:lang w:val="en-US"/>
        </w:rPr>
        <w:t>operator2</w:t>
      </w:r>
      <w:r w:rsidRPr="001F3C1F">
        <w:rPr>
          <w:lang w:val="en-US"/>
        </w:rPr>
        <w:t xml:space="preserve"> </w:t>
      </w:r>
      <w:r>
        <w:t>и</w:t>
      </w:r>
      <w:r w:rsidRPr="001F3C1F">
        <w:rPr>
          <w:lang w:val="en-US"/>
        </w:rPr>
        <w:t xml:space="preserve"> </w:t>
      </w:r>
      <w:r w:rsidRPr="001F3C1F">
        <w:rPr>
          <w:b/>
          <w:lang w:val="en-US"/>
        </w:rPr>
        <w:t>operator3</w:t>
      </w:r>
      <w:r>
        <w:rPr>
          <w:lang w:val="en-US"/>
        </w:rPr>
        <w:t xml:space="preserve"> </w:t>
      </w:r>
      <w:r>
        <w:t>без пароля</w:t>
      </w:r>
    </w:p>
    <w:p w:rsidR="00A30660" w:rsidRDefault="00A30660" w:rsidP="00A30660">
      <w:pPr>
        <w:rPr>
          <w:lang w:val="en-US"/>
        </w:rPr>
      </w:pPr>
    </w:p>
    <w:p w:rsidR="00A30660" w:rsidRDefault="00A30660" w:rsidP="00A30660">
      <w:pPr>
        <w:rPr>
          <w:lang w:val="en-US"/>
        </w:rPr>
      </w:pPr>
      <w:r>
        <w:t xml:space="preserve">В случае появления вопросов обращаться </w:t>
      </w:r>
      <w:r w:rsidR="0019592A">
        <w:t xml:space="preserve">к автору программы </w:t>
      </w:r>
      <w:proofErr w:type="spellStart"/>
      <w:r w:rsidR="0019592A">
        <w:t>Зауташвили</w:t>
      </w:r>
      <w:proofErr w:type="spellEnd"/>
      <w:r w:rsidR="0019592A">
        <w:t xml:space="preserve"> Алексею </w:t>
      </w:r>
      <w:proofErr w:type="spellStart"/>
      <w:r w:rsidR="0019592A">
        <w:t>Ираклиевичу</w:t>
      </w:r>
      <w:proofErr w:type="spellEnd"/>
      <w:r w:rsidR="0019592A">
        <w:t xml:space="preserve"> </w:t>
      </w:r>
      <w:hyperlink r:id="rId9" w:history="1">
        <w:r w:rsidR="0019592A" w:rsidRPr="00284802">
          <w:rPr>
            <w:rStyle w:val="ac"/>
            <w:lang w:val="en-US"/>
          </w:rPr>
          <w:t>zautas@gmail.com</w:t>
        </w:r>
      </w:hyperlink>
      <w:r w:rsidR="0019592A">
        <w:rPr>
          <w:lang w:val="en-US"/>
        </w:rPr>
        <w:t xml:space="preserve">    +7-911-208-7552</w:t>
      </w:r>
    </w:p>
    <w:p w:rsidR="0019592A" w:rsidRPr="0019592A" w:rsidRDefault="0019592A" w:rsidP="00A30660">
      <w:pPr>
        <w:rPr>
          <w:rFonts w:ascii="Sylfaen" w:eastAsia="MS Mincho" w:hAnsi="Sylfaen" w:cs="MS Mincho"/>
          <w:lang w:val="en-US"/>
        </w:rPr>
      </w:pPr>
      <w:bookmarkStart w:id="9" w:name="_GoBack"/>
      <w:bookmarkEnd w:id="9"/>
    </w:p>
    <w:sectPr w:rsidR="0019592A" w:rsidRPr="0019592A">
      <w:headerReference w:type="default" r:id="rId10"/>
      <w:footerReference w:type="default" r:id="rId11"/>
      <w:pgSz w:w="11906" w:h="16838"/>
      <w:pgMar w:top="1134" w:right="850" w:bottom="1134" w:left="1701" w:header="720" w:footer="70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71" w:rsidRDefault="00C21771">
      <w:pPr>
        <w:spacing w:after="0" w:line="240" w:lineRule="auto"/>
      </w:pPr>
      <w:r>
        <w:separator/>
      </w:r>
    </w:p>
  </w:endnote>
  <w:endnote w:type="continuationSeparator" w:id="0">
    <w:p w:rsidR="00C21771" w:rsidRDefault="00C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20208030705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ED" w:rsidRDefault="00685FED">
    <w:pPr>
      <w:pStyle w:val="a9"/>
      <w:jc w:val="right"/>
    </w:pPr>
    <w:r>
      <w:t xml:space="preserve">Страница </w:t>
    </w:r>
    <w:r>
      <w:fldChar w:fldCharType="begin"/>
    </w:r>
    <w:r>
      <w:instrText xml:space="preserve"> PAGE \*Arabic </w:instrText>
    </w:r>
    <w:r>
      <w:fldChar w:fldCharType="separate"/>
    </w:r>
    <w:r w:rsidR="001F3C1F">
      <w:rPr>
        <w:noProof/>
      </w:rPr>
      <w:t>10</w:t>
    </w:r>
    <w:r>
      <w:fldChar w:fldCharType="end"/>
    </w:r>
    <w:r>
      <w:t xml:space="preserve"> из </w:t>
    </w:r>
    <w:r w:rsidR="00C21771">
      <w:rPr>
        <w:noProof/>
      </w:rPr>
      <w:fldChar w:fldCharType="begin"/>
    </w:r>
    <w:r w:rsidR="00C21771">
      <w:rPr>
        <w:noProof/>
      </w:rPr>
      <w:instrText xml:space="preserve"> NUMPAGES \*Arabic </w:instrText>
    </w:r>
    <w:r w:rsidR="00C21771">
      <w:rPr>
        <w:noProof/>
      </w:rPr>
      <w:fldChar w:fldCharType="separate"/>
    </w:r>
    <w:r w:rsidR="001F3C1F">
      <w:rPr>
        <w:noProof/>
      </w:rPr>
      <w:t>10</w:t>
    </w:r>
    <w:r w:rsidR="00C21771">
      <w:rPr>
        <w:noProof/>
      </w:rPr>
      <w:fldChar w:fldCharType="end"/>
    </w:r>
  </w:p>
  <w:p w:rsidR="00685FED" w:rsidRDefault="00685F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71" w:rsidRDefault="00C21771">
      <w:pPr>
        <w:spacing w:after="0" w:line="240" w:lineRule="auto"/>
      </w:pPr>
      <w:r>
        <w:separator/>
      </w:r>
    </w:p>
  </w:footnote>
  <w:footnote w:type="continuationSeparator" w:id="0">
    <w:p w:rsidR="00C21771" w:rsidRDefault="00C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6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5"/>
      <w:gridCol w:w="8008"/>
      <w:gridCol w:w="1276"/>
    </w:tblGrid>
    <w:tr w:rsidR="00685FED" w:rsidRPr="00C4473B" w:rsidTr="0064524B">
      <w:trPr>
        <w:trHeight w:val="449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5FED" w:rsidRPr="00C4473B" w:rsidRDefault="00685FED" w:rsidP="00A00079">
          <w:pPr>
            <w:pStyle w:val="a8"/>
            <w:tabs>
              <w:tab w:val="clear" w:pos="4677"/>
              <w:tab w:val="clear" w:pos="9355"/>
              <w:tab w:val="left" w:pos="1692"/>
            </w:tabs>
          </w:pPr>
        </w:p>
      </w:tc>
      <w:tc>
        <w:tcPr>
          <w:tcW w:w="80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5FED" w:rsidRPr="003162EB" w:rsidRDefault="00685FED" w:rsidP="00A00079">
          <w:pPr>
            <w:pStyle w:val="a8"/>
            <w:jc w:val="center"/>
            <w:rPr>
              <w:rStyle w:val="af0"/>
              <w:rFonts w:ascii="Calibri" w:hAnsi="Calibri"/>
              <w:sz w:val="20"/>
              <w:szCs w:val="20"/>
            </w:rPr>
          </w:pPr>
          <w:r>
            <w:rPr>
              <w:rStyle w:val="af0"/>
              <w:rFonts w:ascii="Calibri" w:hAnsi="Calibri"/>
              <w:sz w:val="20"/>
              <w:szCs w:val="20"/>
            </w:rPr>
            <w:t xml:space="preserve">Руководство </w:t>
          </w:r>
          <w:r w:rsidR="00BC6736">
            <w:rPr>
              <w:rStyle w:val="af0"/>
              <w:rFonts w:ascii="Calibri" w:hAnsi="Calibri"/>
              <w:sz w:val="20"/>
              <w:szCs w:val="20"/>
            </w:rPr>
            <w:t>для Демо</w:t>
          </w:r>
          <w:r>
            <w:rPr>
              <w:rStyle w:val="af0"/>
              <w:rFonts w:ascii="Calibri" w:hAnsi="Calibri"/>
              <w:sz w:val="20"/>
              <w:szCs w:val="20"/>
            </w:rPr>
            <w:t xml:space="preserve"> </w:t>
          </w:r>
          <w:proofErr w:type="spellStart"/>
          <w:r w:rsidR="00DB18EC" w:rsidRPr="00DB18EC">
            <w:rPr>
              <w:rStyle w:val="af0"/>
              <w:rFonts w:ascii="Calibri" w:hAnsi="Calibri"/>
              <w:sz w:val="20"/>
              <w:szCs w:val="20"/>
            </w:rPr>
            <w:t>МедСтат</w:t>
          </w:r>
          <w:r w:rsidR="0044106E">
            <w:rPr>
              <w:rStyle w:val="af0"/>
              <w:rFonts w:ascii="Calibri" w:hAnsi="Calibri"/>
              <w:sz w:val="20"/>
              <w:szCs w:val="20"/>
            </w:rPr>
            <w:t>Инфо</w:t>
          </w:r>
          <w:proofErr w:type="spellEnd"/>
          <w:r w:rsidRPr="003162EB">
            <w:rPr>
              <w:rStyle w:val="af0"/>
              <w:rFonts w:ascii="Calibri" w:hAnsi="Calibri"/>
              <w:sz w:val="20"/>
              <w:szCs w:val="20"/>
            </w:rPr>
            <w:t>.</w:t>
          </w:r>
        </w:p>
        <w:p w:rsidR="00685FED" w:rsidRPr="00F44032" w:rsidRDefault="00685FED" w:rsidP="00A00079">
          <w:pPr>
            <w:pStyle w:val="a8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5FED" w:rsidRPr="00C4473B" w:rsidRDefault="00685FED" w:rsidP="00A00079">
          <w:pPr>
            <w:pStyle w:val="a8"/>
          </w:pPr>
        </w:p>
      </w:tc>
    </w:tr>
  </w:tbl>
  <w:p w:rsidR="0044106E" w:rsidRPr="0044106E" w:rsidRDefault="0044106E" w:rsidP="004410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DA4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D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85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EE5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42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29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126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241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43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A4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48BCB934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Symbol"/>
        <w:b/>
        <w:bCs/>
        <w:cap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571" w:hanging="720"/>
      </w:pPr>
      <w:rPr>
        <w:rFonts w:cs="Symbol" w:hint="default"/>
        <w:b/>
        <w:bCs/>
        <w:cap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608" w:hanging="1531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40" w:hanging="144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00" w:hanging="180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000" w:hanging="1800"/>
      </w:pPr>
      <w:rPr>
        <w:rFonts w:ascii="Symbol" w:eastAsia="Times New Roman" w:hAnsi="Symbol" w:cs="Symbol" w:hint="default"/>
        <w:b/>
        <w:bCs/>
        <w:caps/>
        <w:sz w:val="28"/>
        <w:szCs w:val="28"/>
      </w:rPr>
    </w:lvl>
  </w:abstractNum>
  <w:abstractNum w:abstractNumId="12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7" w:hanging="538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09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1559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34" w:hanging="425"/>
      </w:pPr>
      <w:rPr>
        <w:rFonts w:ascii="Symbol" w:hAnsi="Symbol" w:cs="Symbol" w:hint="default"/>
        <w:caps w:val="0"/>
        <w:smallCaps w:val="0"/>
        <w:strike w:val="0"/>
        <w:dstrike w:val="0"/>
        <w:lang w:val="ru-RU"/>
      </w:rPr>
    </w:lvl>
  </w:abstractNum>
  <w:abstractNum w:abstractNumId="13" w15:restartNumberingAfterBreak="0">
    <w:nsid w:val="04AE49F6"/>
    <w:multiLevelType w:val="hybridMultilevel"/>
    <w:tmpl w:val="65CC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246EA"/>
    <w:multiLevelType w:val="hybridMultilevel"/>
    <w:tmpl w:val="BBC8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D2E"/>
    <w:multiLevelType w:val="multilevel"/>
    <w:tmpl w:val="7F36ADF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C2659DE"/>
    <w:multiLevelType w:val="multilevel"/>
    <w:tmpl w:val="C954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7" w15:restartNumberingAfterBreak="0">
    <w:nsid w:val="3F206014"/>
    <w:multiLevelType w:val="hybridMultilevel"/>
    <w:tmpl w:val="7A0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D0E3D"/>
    <w:multiLevelType w:val="multilevel"/>
    <w:tmpl w:val="755CB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  <w:b/>
      </w:rPr>
    </w:lvl>
  </w:abstractNum>
  <w:abstractNum w:abstractNumId="19" w15:restartNumberingAfterBreak="0">
    <w:nsid w:val="52443DE1"/>
    <w:multiLevelType w:val="hybridMultilevel"/>
    <w:tmpl w:val="33C8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F5486"/>
    <w:multiLevelType w:val="hybridMultilevel"/>
    <w:tmpl w:val="E5629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B194A"/>
    <w:multiLevelType w:val="hybridMultilevel"/>
    <w:tmpl w:val="B2005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3B3A"/>
    <w:multiLevelType w:val="hybridMultilevel"/>
    <w:tmpl w:val="D648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F25DF"/>
    <w:multiLevelType w:val="hybridMultilevel"/>
    <w:tmpl w:val="EE1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6A4F"/>
    <w:multiLevelType w:val="hybridMultilevel"/>
    <w:tmpl w:val="6354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3"/>
  </w:num>
  <w:num w:numId="26">
    <w:abstractNumId w:val="22"/>
  </w:num>
  <w:num w:numId="27">
    <w:abstractNumId w:val="19"/>
  </w:num>
  <w:num w:numId="28">
    <w:abstractNumId w:val="20"/>
  </w:num>
  <w:num w:numId="29">
    <w:abstractNumId w:val="17"/>
  </w:num>
  <w:num w:numId="30">
    <w:abstractNumId w:val="14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F4"/>
    <w:rsid w:val="00062D31"/>
    <w:rsid w:val="000865FD"/>
    <w:rsid w:val="00133B66"/>
    <w:rsid w:val="0017001E"/>
    <w:rsid w:val="00180963"/>
    <w:rsid w:val="0019592A"/>
    <w:rsid w:val="001D5D88"/>
    <w:rsid w:val="001E7325"/>
    <w:rsid w:val="001F00A9"/>
    <w:rsid w:val="001F3C1F"/>
    <w:rsid w:val="00200A26"/>
    <w:rsid w:val="0023600A"/>
    <w:rsid w:val="002455D9"/>
    <w:rsid w:val="00245989"/>
    <w:rsid w:val="00246E8B"/>
    <w:rsid w:val="002715C0"/>
    <w:rsid w:val="00274D1D"/>
    <w:rsid w:val="00294A71"/>
    <w:rsid w:val="002A051A"/>
    <w:rsid w:val="002C4A0A"/>
    <w:rsid w:val="002D2A47"/>
    <w:rsid w:val="002D5F3A"/>
    <w:rsid w:val="003022F1"/>
    <w:rsid w:val="00393AA0"/>
    <w:rsid w:val="003B5569"/>
    <w:rsid w:val="003B5B74"/>
    <w:rsid w:val="003C03B2"/>
    <w:rsid w:val="00417B02"/>
    <w:rsid w:val="004228C6"/>
    <w:rsid w:val="0044106E"/>
    <w:rsid w:val="00444186"/>
    <w:rsid w:val="00450238"/>
    <w:rsid w:val="004A3FC6"/>
    <w:rsid w:val="004C0552"/>
    <w:rsid w:val="00527D98"/>
    <w:rsid w:val="00597797"/>
    <w:rsid w:val="005B5325"/>
    <w:rsid w:val="005C407B"/>
    <w:rsid w:val="005D4AFB"/>
    <w:rsid w:val="005F00CE"/>
    <w:rsid w:val="0064153F"/>
    <w:rsid w:val="0064524B"/>
    <w:rsid w:val="006470B9"/>
    <w:rsid w:val="00651D76"/>
    <w:rsid w:val="00676143"/>
    <w:rsid w:val="0068201B"/>
    <w:rsid w:val="00685FED"/>
    <w:rsid w:val="00747BC3"/>
    <w:rsid w:val="00756F93"/>
    <w:rsid w:val="00772319"/>
    <w:rsid w:val="0077488F"/>
    <w:rsid w:val="00780018"/>
    <w:rsid w:val="007829D1"/>
    <w:rsid w:val="00784E29"/>
    <w:rsid w:val="007D6A81"/>
    <w:rsid w:val="007E738B"/>
    <w:rsid w:val="0080053B"/>
    <w:rsid w:val="00815169"/>
    <w:rsid w:val="00875DC5"/>
    <w:rsid w:val="008F2308"/>
    <w:rsid w:val="009047C8"/>
    <w:rsid w:val="00927E1A"/>
    <w:rsid w:val="00930079"/>
    <w:rsid w:val="00931C4F"/>
    <w:rsid w:val="0094315E"/>
    <w:rsid w:val="00951664"/>
    <w:rsid w:val="0096617D"/>
    <w:rsid w:val="00980988"/>
    <w:rsid w:val="0098147D"/>
    <w:rsid w:val="00993C35"/>
    <w:rsid w:val="009F4400"/>
    <w:rsid w:val="00A00079"/>
    <w:rsid w:val="00A13D63"/>
    <w:rsid w:val="00A30660"/>
    <w:rsid w:val="00A70B85"/>
    <w:rsid w:val="00A72868"/>
    <w:rsid w:val="00AA1070"/>
    <w:rsid w:val="00AA2FFE"/>
    <w:rsid w:val="00AB117B"/>
    <w:rsid w:val="00AC7CE8"/>
    <w:rsid w:val="00AE3828"/>
    <w:rsid w:val="00B31AFF"/>
    <w:rsid w:val="00B45A18"/>
    <w:rsid w:val="00B61381"/>
    <w:rsid w:val="00B97B1E"/>
    <w:rsid w:val="00BA09BA"/>
    <w:rsid w:val="00BC6736"/>
    <w:rsid w:val="00BC762D"/>
    <w:rsid w:val="00BF5365"/>
    <w:rsid w:val="00C21771"/>
    <w:rsid w:val="00C52C5A"/>
    <w:rsid w:val="00C61A31"/>
    <w:rsid w:val="00C73CC3"/>
    <w:rsid w:val="00CA5A13"/>
    <w:rsid w:val="00CC4359"/>
    <w:rsid w:val="00CD76CA"/>
    <w:rsid w:val="00D25B88"/>
    <w:rsid w:val="00D30133"/>
    <w:rsid w:val="00DA48CD"/>
    <w:rsid w:val="00DB18EC"/>
    <w:rsid w:val="00DC6F18"/>
    <w:rsid w:val="00E154B3"/>
    <w:rsid w:val="00E16532"/>
    <w:rsid w:val="00E4353F"/>
    <w:rsid w:val="00E47DF4"/>
    <w:rsid w:val="00E55A39"/>
    <w:rsid w:val="00E728E0"/>
    <w:rsid w:val="00EC0C7F"/>
    <w:rsid w:val="00F02A90"/>
    <w:rsid w:val="00F34000"/>
    <w:rsid w:val="00F45A22"/>
    <w:rsid w:val="00F67388"/>
    <w:rsid w:val="00F7638C"/>
    <w:rsid w:val="00FD3849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F10706"/>
  <w15:docId w15:val="{189A697D-605B-4BA6-834A-A271294F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849"/>
    <w:pPr>
      <w:suppressAutoHyphens/>
      <w:spacing w:after="160" w:line="252" w:lineRule="auto"/>
      <w:jc w:val="both"/>
    </w:pPr>
    <w:rPr>
      <w:rFonts w:eastAsia="Calibri"/>
      <w:sz w:val="24"/>
      <w:szCs w:val="22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70B85"/>
    <w:pPr>
      <w:keepNext/>
      <w:pageBreakBefore/>
      <w:numPr>
        <w:numId w:val="15"/>
      </w:numPr>
      <w:spacing w:before="240" w:after="60"/>
      <w:ind w:left="357" w:hanging="357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0B85"/>
    <w:pPr>
      <w:keepNext/>
      <w:numPr>
        <w:ilvl w:val="1"/>
        <w:numId w:val="15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70B85"/>
    <w:pPr>
      <w:keepNext/>
      <w:numPr>
        <w:ilvl w:val="2"/>
        <w:numId w:val="15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70B85"/>
    <w:pPr>
      <w:keepNext/>
      <w:numPr>
        <w:ilvl w:val="3"/>
        <w:numId w:val="15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Полужирный" w:eastAsia="Times New Roman" w:hAnsi="Times New Roman Полужирный" w:cs="Times New Roman Полужирный" w:hint="default"/>
      <w:b/>
      <w:bCs/>
      <w:cap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b/>
      <w:bCs/>
      <w:caps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Symbol" w:hAnsi="Symbol" w:cs="Symbol" w:hint="default"/>
      <w:color w:val="auto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harChar3">
    <w:name w:val="Char Char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D">
    <w:name w:val="DD_Таблица (строки)_Полужирный"/>
    <w:rPr>
      <w:rFonts w:ascii="Trebuchet MS" w:hAnsi="Trebuchet MS" w:cs="Trebuchet MS"/>
      <w:b/>
      <w:i w:val="0"/>
      <w:sz w:val="20"/>
    </w:rPr>
  </w:style>
  <w:style w:type="character" w:customStyle="1" w:styleId="CharChar1">
    <w:name w:val="Char Char1"/>
    <w:rPr>
      <w:sz w:val="22"/>
      <w:szCs w:val="22"/>
    </w:rPr>
  </w:style>
  <w:style w:type="character" w:customStyle="1" w:styleId="CharChar">
    <w:name w:val="Char Char"/>
    <w:rPr>
      <w:sz w:val="22"/>
      <w:szCs w:val="22"/>
    </w:rPr>
  </w:style>
  <w:style w:type="character" w:customStyle="1" w:styleId="a3">
    <w:name w:val="Символ нумерации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spacing w:before="240" w:after="60" w:line="360" w:lineRule="auto"/>
      <w:ind w:firstLine="709"/>
      <w:jc w:val="center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inst">
    <w:name w:val="inst"/>
    <w:basedOn w:val="a"/>
    <w:pPr>
      <w:spacing w:before="280" w:after="280" w:line="240" w:lineRule="auto"/>
    </w:pPr>
    <w:rPr>
      <w:rFonts w:eastAsia="Times New Roman"/>
      <w:szCs w:val="24"/>
    </w:rPr>
  </w:style>
  <w:style w:type="paragraph" w:customStyle="1" w:styleId="ttl">
    <w:name w:val="ttl"/>
    <w:basedOn w:val="a"/>
    <w:pPr>
      <w:spacing w:before="280" w:after="280" w:line="240" w:lineRule="auto"/>
    </w:pPr>
    <w:rPr>
      <w:rFonts w:eastAsia="Times New Roman"/>
      <w:szCs w:val="24"/>
    </w:rPr>
  </w:style>
  <w:style w:type="paragraph" w:customStyle="1" w:styleId="DD0">
    <w:name w:val="DD_Таблица (строки)"/>
    <w:pPr>
      <w:keepLines/>
      <w:suppressAutoHyphens/>
      <w:spacing w:before="40" w:after="40"/>
    </w:pPr>
    <w:rPr>
      <w:rFonts w:ascii="Trebuchet MS" w:hAnsi="Trebuchet MS" w:cs="Trebuchet MS"/>
      <w:szCs w:val="24"/>
      <w:lang w:eastAsia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rsid w:val="00A70B85"/>
    <w:rPr>
      <w:rFonts w:ascii="Calibri Light" w:hAnsi="Calibri Light"/>
      <w:b/>
      <w:bCs/>
      <w:sz w:val="26"/>
      <w:szCs w:val="26"/>
      <w:lang w:val="ru-RU" w:eastAsia="ar-SA" w:bidi="ar-SA"/>
    </w:rPr>
  </w:style>
  <w:style w:type="character" w:styleId="ac">
    <w:name w:val="Hyperlink"/>
    <w:uiPriority w:val="99"/>
    <w:unhideWhenUsed/>
    <w:rsid w:val="006470B9"/>
    <w:rPr>
      <w:color w:val="0563C1"/>
      <w:u w:val="single"/>
    </w:rPr>
  </w:style>
  <w:style w:type="character" w:customStyle="1" w:styleId="11">
    <w:name w:val="Заголовок 1 Знак"/>
    <w:link w:val="10"/>
    <w:uiPriority w:val="9"/>
    <w:rsid w:val="00A70B85"/>
    <w:rPr>
      <w:b/>
      <w:bCs/>
      <w:kern w:val="32"/>
      <w:sz w:val="32"/>
      <w:szCs w:val="32"/>
      <w:lang w:val="ru-RU" w:eastAsia="ar-SA" w:bidi="ar-SA"/>
    </w:rPr>
  </w:style>
  <w:style w:type="paragraph" w:styleId="ad">
    <w:name w:val="TOC Heading"/>
    <w:basedOn w:val="10"/>
    <w:next w:val="a"/>
    <w:uiPriority w:val="39"/>
    <w:qFormat/>
    <w:rsid w:val="006470B9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1">
    <w:name w:val="Знак Знак1"/>
    <w:basedOn w:val="a"/>
    <w:rsid w:val="003B5569"/>
    <w:pPr>
      <w:numPr>
        <w:numId w:val="4"/>
      </w:numPr>
      <w:spacing w:before="240" w:after="400"/>
    </w:pPr>
  </w:style>
  <w:style w:type="character" w:customStyle="1" w:styleId="40">
    <w:name w:val="Заголовок 4 Знак"/>
    <w:link w:val="4"/>
    <w:uiPriority w:val="9"/>
    <w:rsid w:val="00A70B8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ae">
    <w:name w:val="Normal (Web)"/>
    <w:basedOn w:val="a"/>
    <w:uiPriority w:val="99"/>
    <w:semiHidden/>
    <w:unhideWhenUsed/>
    <w:rsid w:val="00062D31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example">
    <w:name w:val="example"/>
    <w:basedOn w:val="a"/>
    <w:rsid w:val="00AA1070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">
    <w:name w:val="Table Grid"/>
    <w:basedOn w:val="a1"/>
    <w:uiPriority w:val="39"/>
    <w:rsid w:val="002D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97B1E"/>
  </w:style>
  <w:style w:type="character" w:styleId="af0">
    <w:name w:val="Emphasis"/>
    <w:uiPriority w:val="20"/>
    <w:qFormat/>
    <w:rsid w:val="00A00079"/>
    <w:rPr>
      <w:i/>
      <w:iCs/>
    </w:rPr>
  </w:style>
  <w:style w:type="paragraph" w:styleId="15">
    <w:name w:val="toc 1"/>
    <w:basedOn w:val="a"/>
    <w:next w:val="a"/>
    <w:autoRedefine/>
    <w:uiPriority w:val="39"/>
    <w:rsid w:val="0078001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780018"/>
    <w:pPr>
      <w:spacing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780018"/>
    <w:pPr>
      <w:spacing w:after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780018"/>
    <w:pPr>
      <w:spacing w:after="0"/>
      <w:ind w:left="72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780018"/>
    <w:pPr>
      <w:spacing w:after="0"/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780018"/>
    <w:pPr>
      <w:spacing w:after="0"/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80018"/>
    <w:pPr>
      <w:spacing w:after="0"/>
      <w:ind w:left="144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80018"/>
    <w:pPr>
      <w:spacing w:after="0"/>
      <w:ind w:left="168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80018"/>
    <w:pPr>
      <w:spacing w:after="0"/>
      <w:ind w:left="1920"/>
      <w:jc w:val="left"/>
    </w:pPr>
    <w:rPr>
      <w:sz w:val="18"/>
      <w:szCs w:val="18"/>
    </w:rPr>
  </w:style>
  <w:style w:type="paragraph" w:styleId="af1">
    <w:name w:val="Document Map"/>
    <w:basedOn w:val="a"/>
    <w:semiHidden/>
    <w:rsid w:val="00DB18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4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106E"/>
    <w:rPr>
      <w:rFonts w:ascii="Tahoma" w:eastAsia="Calibri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7D6A81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19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904">
          <w:marLeft w:val="120"/>
          <w:marRight w:val="120"/>
          <w:marTop w:val="120"/>
          <w:marBottom w:val="120"/>
          <w:divBdr>
            <w:top w:val="none" w:sz="0" w:space="0" w:color="auto"/>
            <w:left w:val="single" w:sz="12" w:space="6" w:color="C6D9E9"/>
            <w:bottom w:val="none" w:sz="0" w:space="0" w:color="auto"/>
            <w:right w:val="none" w:sz="0" w:space="0" w:color="auto"/>
          </w:divBdr>
        </w:div>
      </w:divsChild>
    </w:div>
    <w:div w:id="152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ut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1515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10134</CharactersWithSpaces>
  <SharedDoc>false</SharedDoc>
  <HLinks>
    <vt:vector size="126" baseType="variant">
      <vt:variant>
        <vt:i4>1114163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_Toc434849743</vt:lpwstr>
      </vt:variant>
      <vt:variant>
        <vt:i4>1114163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_Toc434849742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_Toc434849741</vt:lpwstr>
      </vt:variant>
      <vt:variant>
        <vt:i4>1114163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_Toc434849740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_Toc434849739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_Toc434849738</vt:lpwstr>
      </vt:variant>
      <vt:variant>
        <vt:i4>1441843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_Toc434849737</vt:lpwstr>
      </vt:variant>
      <vt:variant>
        <vt:i4>1441843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_Toc434849736</vt:lpwstr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_Toc434849735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_Toc434849734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_Toc434849733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_Toc434849732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_Toc434849731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_Toc434849730</vt:lpwstr>
      </vt:variant>
      <vt:variant>
        <vt:i4>1507379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_Toc434849729</vt:lpwstr>
      </vt:variant>
      <vt:variant>
        <vt:i4>1507379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_Toc434849728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_Toc434849727</vt:lpwstr>
      </vt:variant>
      <vt:variant>
        <vt:i4>1507379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_Toc434849726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_Toc434849725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_Toc434849724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_Toc434849723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Kolomiitsev</dc:creator>
  <cp:lastModifiedBy>admin</cp:lastModifiedBy>
  <cp:revision>9</cp:revision>
  <cp:lastPrinted>1900-12-31T21:00:00Z</cp:lastPrinted>
  <dcterms:created xsi:type="dcterms:W3CDTF">2020-08-21T16:46:00Z</dcterms:created>
  <dcterms:modified xsi:type="dcterms:W3CDTF">2020-08-30T18:55:00Z</dcterms:modified>
</cp:coreProperties>
</file>